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BB62E" w14:textId="2CEA8E8E" w:rsidR="00E24CDE" w:rsidRDefault="00E24CDE" w:rsidP="00E728EB">
      <w:pPr>
        <w:pStyle w:val="NoSpacing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5C0BB62F" w14:textId="4B98AF04" w:rsidR="00E24CDE" w:rsidRDefault="00F56F37" w:rsidP="00E24CDE">
      <w:pPr>
        <w:pStyle w:val="NoSpacing"/>
        <w:jc w:val="right"/>
        <w:rPr>
          <w:rFonts w:cstheme="minorHAnsi"/>
          <w:b/>
          <w:sz w:val="20"/>
          <w:szCs w:val="20"/>
        </w:rPr>
      </w:pPr>
      <w:r w:rsidRPr="00F56F37">
        <w:rPr>
          <w:rFonts w:cstheme="minorHAnsi"/>
          <w:b/>
          <w:noProof/>
          <w:sz w:val="20"/>
          <w:szCs w:val="20"/>
          <w:lang w:eastAsia="en-GB"/>
        </w:rPr>
        <w:drawing>
          <wp:inline distT="0" distB="0" distL="0" distR="0" wp14:anchorId="589D227C" wp14:editId="79BE5AD1">
            <wp:extent cx="2123023" cy="876300"/>
            <wp:effectExtent l="0" t="0" r="0" b="0"/>
            <wp:docPr id="5" name="Picture 5" descr="\\srv-dc-a\staff\helenpye\Documents\Sutton Helen\Prospectus\Logo\SOTF Logo -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c-a\staff\helenpye\Documents\Sutton Helen\Prospectus\Logo\SOTF Logo - Colo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66" cy="8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CDE">
        <w:rPr>
          <w:rFonts w:cstheme="minorHAnsi"/>
          <w:b/>
          <w:sz w:val="20"/>
          <w:szCs w:val="20"/>
        </w:rPr>
        <w:t xml:space="preserve">              </w:t>
      </w:r>
    </w:p>
    <w:p w14:paraId="5C0BB630" w14:textId="1636E366" w:rsidR="00AF660E" w:rsidRPr="00AF660E" w:rsidRDefault="00485466" w:rsidP="00E728EB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SUTTON-ON-THE-FOREST CE PRIMARY SCHOOL</w:t>
      </w:r>
    </w:p>
    <w:p w14:paraId="5C0BB632" w14:textId="53BF91D7" w:rsidR="00E728EB" w:rsidRPr="00AF660E" w:rsidRDefault="00E728EB" w:rsidP="00E728EB">
      <w:pPr>
        <w:pStyle w:val="NoSpacing"/>
        <w:rPr>
          <w:rFonts w:cstheme="minorHAnsi"/>
          <w:b/>
          <w:sz w:val="20"/>
          <w:szCs w:val="20"/>
        </w:rPr>
      </w:pPr>
      <w:r w:rsidRPr="00AF660E">
        <w:rPr>
          <w:rFonts w:cstheme="minorHAnsi"/>
          <w:b/>
          <w:sz w:val="20"/>
          <w:szCs w:val="20"/>
        </w:rPr>
        <w:t>CLASSROOM TEACHER</w:t>
      </w:r>
      <w:r w:rsidR="00F56F37">
        <w:rPr>
          <w:rFonts w:cstheme="minorHAnsi"/>
          <w:b/>
          <w:sz w:val="20"/>
          <w:szCs w:val="20"/>
        </w:rPr>
        <w:t xml:space="preserve"> </w:t>
      </w:r>
      <w:r w:rsidRPr="00AF660E">
        <w:rPr>
          <w:rFonts w:cstheme="minorHAnsi"/>
          <w:b/>
          <w:sz w:val="20"/>
          <w:szCs w:val="20"/>
        </w:rPr>
        <w:t>JOB DESCRPTION</w:t>
      </w:r>
    </w:p>
    <w:p w14:paraId="5C0BB633" w14:textId="77777777" w:rsidR="00E728EB" w:rsidRPr="00AF660E" w:rsidRDefault="00E728EB" w:rsidP="00E728EB">
      <w:pPr>
        <w:pStyle w:val="NoSpacing"/>
        <w:rPr>
          <w:rFonts w:cstheme="minorHAnsi"/>
          <w:sz w:val="20"/>
          <w:szCs w:val="20"/>
        </w:rPr>
      </w:pPr>
    </w:p>
    <w:p w14:paraId="5C0BB634" w14:textId="77777777" w:rsidR="00E728EB" w:rsidRPr="00AF660E" w:rsidRDefault="00E728EB" w:rsidP="00E728EB">
      <w:pPr>
        <w:pStyle w:val="NoSpacing"/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The appointment is subject to current conditions of employment for Pre/Post Threshold teachers contained in the School Teachers’ Pay and Conditions Document, the 1998 School Standards and Framework Act, the required standards for Qualified Teacher Status</w:t>
      </w:r>
      <w:r w:rsidR="00591EAE">
        <w:rPr>
          <w:rFonts w:cstheme="minorHAnsi"/>
          <w:sz w:val="20"/>
          <w:szCs w:val="20"/>
        </w:rPr>
        <w:t xml:space="preserve"> and other current legislation.</w:t>
      </w:r>
    </w:p>
    <w:p w14:paraId="5C0BB635" w14:textId="2FBD2497" w:rsidR="00E728EB" w:rsidRPr="00AF660E" w:rsidRDefault="00E728EB" w:rsidP="00E728EB">
      <w:pPr>
        <w:pStyle w:val="NoSpacing"/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This job description may be amended at any time following discussion between the</w:t>
      </w:r>
      <w:r w:rsidR="00704415">
        <w:rPr>
          <w:rFonts w:cstheme="minorHAnsi"/>
          <w:sz w:val="20"/>
          <w:szCs w:val="20"/>
        </w:rPr>
        <w:t xml:space="preserve"> </w:t>
      </w:r>
      <w:r w:rsidRPr="00AF660E">
        <w:rPr>
          <w:rFonts w:cstheme="minorHAnsi"/>
          <w:sz w:val="20"/>
          <w:szCs w:val="20"/>
        </w:rPr>
        <w:t>Headteacher and member of staff, and will be reviewed annually.</w:t>
      </w:r>
    </w:p>
    <w:p w14:paraId="5C0BB636" w14:textId="77777777" w:rsidR="00E728EB" w:rsidRPr="00AF660E" w:rsidRDefault="00E728EB" w:rsidP="00E728EB">
      <w:pPr>
        <w:pStyle w:val="NoSpacing"/>
        <w:rPr>
          <w:rFonts w:cstheme="minorHAnsi"/>
          <w:sz w:val="20"/>
          <w:szCs w:val="20"/>
        </w:rPr>
      </w:pPr>
    </w:p>
    <w:p w14:paraId="5C0BB637" w14:textId="77777777" w:rsidR="00E728EB" w:rsidRPr="00AF660E" w:rsidRDefault="00E728EB" w:rsidP="00E728EB">
      <w:pPr>
        <w:pStyle w:val="NoSpacing"/>
        <w:rPr>
          <w:rFonts w:cstheme="minorHAnsi"/>
          <w:b/>
          <w:sz w:val="20"/>
          <w:szCs w:val="20"/>
        </w:rPr>
      </w:pPr>
      <w:r w:rsidRPr="00AF660E">
        <w:rPr>
          <w:rFonts w:cstheme="minorHAnsi"/>
          <w:b/>
          <w:sz w:val="20"/>
          <w:szCs w:val="20"/>
        </w:rPr>
        <w:t>General Description of the Post</w:t>
      </w:r>
    </w:p>
    <w:p w14:paraId="5C0BB638" w14:textId="77777777" w:rsidR="00E728EB" w:rsidRPr="00AF660E" w:rsidRDefault="00E728EB" w:rsidP="00E728EB">
      <w:pPr>
        <w:pStyle w:val="NoSpacing"/>
        <w:rPr>
          <w:rFonts w:cstheme="minorHAnsi"/>
          <w:b/>
          <w:sz w:val="20"/>
          <w:szCs w:val="20"/>
        </w:rPr>
      </w:pPr>
    </w:p>
    <w:p w14:paraId="5C0BB639" w14:textId="38BF62DC" w:rsidR="00E728EB" w:rsidRPr="00AF660E" w:rsidRDefault="00E728EB" w:rsidP="00E728EB">
      <w:pPr>
        <w:pStyle w:val="NoSpacing"/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To carry out the following professional duties of a teacher as circumstances may require and in accordance with the school’s policies under the direction of the Headteacher.</w:t>
      </w:r>
    </w:p>
    <w:p w14:paraId="5C0BB63A" w14:textId="77777777" w:rsidR="00E728EB" w:rsidRPr="00AF660E" w:rsidRDefault="00E728EB" w:rsidP="00E728EB">
      <w:pPr>
        <w:pStyle w:val="NoSpacing"/>
        <w:rPr>
          <w:rFonts w:cstheme="minorHAnsi"/>
          <w:sz w:val="20"/>
          <w:szCs w:val="20"/>
        </w:rPr>
      </w:pPr>
    </w:p>
    <w:p w14:paraId="5C0BB63B" w14:textId="77777777" w:rsidR="00E728EB" w:rsidRPr="00AF660E" w:rsidRDefault="00E728EB" w:rsidP="00E728EB">
      <w:pPr>
        <w:pStyle w:val="NoSpacing"/>
        <w:rPr>
          <w:rFonts w:cstheme="minorHAnsi"/>
          <w:b/>
          <w:sz w:val="20"/>
          <w:szCs w:val="20"/>
        </w:rPr>
      </w:pPr>
      <w:r w:rsidRPr="00AF660E">
        <w:rPr>
          <w:rFonts w:cstheme="minorHAnsi"/>
          <w:b/>
          <w:sz w:val="20"/>
          <w:szCs w:val="20"/>
        </w:rPr>
        <w:t>Pupil Progress</w:t>
      </w:r>
    </w:p>
    <w:p w14:paraId="5C0BB63C" w14:textId="77777777" w:rsidR="00E728EB" w:rsidRPr="00AF660E" w:rsidRDefault="00E728EB" w:rsidP="00E728EB">
      <w:pPr>
        <w:pStyle w:val="NoSpacing"/>
        <w:rPr>
          <w:rFonts w:cstheme="minorHAnsi"/>
          <w:b/>
          <w:sz w:val="20"/>
          <w:szCs w:val="20"/>
        </w:rPr>
      </w:pPr>
    </w:p>
    <w:p w14:paraId="5C0BB63D" w14:textId="77777777" w:rsidR="00E728EB" w:rsidRPr="00AF660E" w:rsidRDefault="00E728EB" w:rsidP="00E728EB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Identifying clear teaching objectives and specifying how they will be taught and assessed;</w:t>
      </w:r>
    </w:p>
    <w:p w14:paraId="5C0BB63E" w14:textId="28B025FA" w:rsidR="00E728EB" w:rsidRPr="00AF660E" w:rsidRDefault="00E728EB" w:rsidP="00E728EB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Setting appropriate and demanding expectations</w:t>
      </w:r>
      <w:r w:rsidR="00704415">
        <w:rPr>
          <w:rFonts w:cstheme="minorHAnsi"/>
          <w:sz w:val="20"/>
          <w:szCs w:val="20"/>
        </w:rPr>
        <w:t xml:space="preserve"> for all children</w:t>
      </w:r>
      <w:r w:rsidRPr="00AF660E">
        <w:rPr>
          <w:rFonts w:cstheme="minorHAnsi"/>
          <w:sz w:val="20"/>
          <w:szCs w:val="20"/>
        </w:rPr>
        <w:t>;</w:t>
      </w:r>
    </w:p>
    <w:p w14:paraId="5C0BB63F" w14:textId="77777777" w:rsidR="00E728EB" w:rsidRPr="00AF660E" w:rsidRDefault="00E728EB" w:rsidP="00E728EB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Setting clear targets, building on prior attainment;</w:t>
      </w:r>
    </w:p>
    <w:p w14:paraId="5C0BB640" w14:textId="77777777" w:rsidR="00E728EB" w:rsidRPr="00AF660E" w:rsidRDefault="00E728EB" w:rsidP="00E728EB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Assess how well learning objectives have been achieved and use them to improve specific aspects of training;</w:t>
      </w:r>
    </w:p>
    <w:p w14:paraId="5C0BB641" w14:textId="77777777" w:rsidR="00E728EB" w:rsidRPr="00AF660E" w:rsidRDefault="00E728EB" w:rsidP="00E728EB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Mark and monitor pupils’ work (including homework) and set targets for progress;</w:t>
      </w:r>
    </w:p>
    <w:p w14:paraId="5C0BB642" w14:textId="77777777" w:rsidR="00E728EB" w:rsidRPr="00AF660E" w:rsidRDefault="00E728EB" w:rsidP="00E728EB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Assess and record pupils’ progress systematically and keep records to check work is understood and completed, monitor strengths and weaknesses, inform</w:t>
      </w:r>
      <w:r w:rsidR="00423FA5" w:rsidRPr="00AF660E">
        <w:rPr>
          <w:rFonts w:cstheme="minorHAnsi"/>
          <w:sz w:val="20"/>
          <w:szCs w:val="20"/>
        </w:rPr>
        <w:t xml:space="preserve"> </w:t>
      </w:r>
      <w:r w:rsidRPr="00AF660E">
        <w:rPr>
          <w:rFonts w:cstheme="minorHAnsi"/>
          <w:sz w:val="20"/>
          <w:szCs w:val="20"/>
        </w:rPr>
        <w:t>planning and recognise the level at which the pupil is achieving.</w:t>
      </w:r>
    </w:p>
    <w:p w14:paraId="5C0BB643" w14:textId="77777777" w:rsidR="00E728EB" w:rsidRPr="00AF660E" w:rsidRDefault="00E728EB" w:rsidP="00E728EB">
      <w:pPr>
        <w:pStyle w:val="NoSpacing"/>
        <w:rPr>
          <w:rFonts w:cstheme="minorHAnsi"/>
          <w:sz w:val="20"/>
          <w:szCs w:val="20"/>
        </w:rPr>
      </w:pPr>
    </w:p>
    <w:p w14:paraId="5C0BB644" w14:textId="77777777" w:rsidR="00E728EB" w:rsidRPr="00AF660E" w:rsidRDefault="00E728EB" w:rsidP="00E728EB">
      <w:pPr>
        <w:pStyle w:val="NoSpacing"/>
        <w:rPr>
          <w:rFonts w:cstheme="minorHAnsi"/>
          <w:b/>
          <w:sz w:val="20"/>
          <w:szCs w:val="20"/>
        </w:rPr>
      </w:pPr>
      <w:r w:rsidRPr="00AF660E">
        <w:rPr>
          <w:rFonts w:cstheme="minorHAnsi"/>
          <w:b/>
          <w:sz w:val="20"/>
          <w:szCs w:val="20"/>
        </w:rPr>
        <w:t>Professional Practice</w:t>
      </w:r>
    </w:p>
    <w:p w14:paraId="5C0BB645" w14:textId="77777777" w:rsidR="00E728EB" w:rsidRPr="00AF660E" w:rsidRDefault="00E728EB" w:rsidP="00E728EB">
      <w:pPr>
        <w:pStyle w:val="NoSpacing"/>
        <w:rPr>
          <w:rFonts w:cstheme="minorHAnsi"/>
          <w:b/>
          <w:sz w:val="20"/>
          <w:szCs w:val="20"/>
        </w:rPr>
      </w:pPr>
    </w:p>
    <w:p w14:paraId="5C0BB646" w14:textId="77777777" w:rsidR="00E728EB" w:rsidRPr="00AF660E" w:rsidRDefault="00E728EB" w:rsidP="00E728EB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Provide clear structures for lessons maintaining pace, motivation and challenge;</w:t>
      </w:r>
    </w:p>
    <w:p w14:paraId="5C0BB647" w14:textId="54DCBCA4" w:rsidR="00E728EB" w:rsidRPr="00AF660E" w:rsidRDefault="00E728EB" w:rsidP="00E728EB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 xml:space="preserve">Make effective use of assessment and ensure coverage of </w:t>
      </w:r>
      <w:r w:rsidR="00704415">
        <w:rPr>
          <w:rFonts w:cstheme="minorHAnsi"/>
          <w:sz w:val="20"/>
          <w:szCs w:val="20"/>
        </w:rPr>
        <w:t>The National Curriculum</w:t>
      </w:r>
      <w:r w:rsidRPr="00AF660E">
        <w:rPr>
          <w:rFonts w:cstheme="minorHAnsi"/>
          <w:sz w:val="20"/>
          <w:szCs w:val="20"/>
        </w:rPr>
        <w:t>;</w:t>
      </w:r>
    </w:p>
    <w:p w14:paraId="5C0BB648" w14:textId="77777777" w:rsidR="00E728EB" w:rsidRPr="00AF660E" w:rsidRDefault="00E728EB" w:rsidP="00E728EB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Ensure effective teaching and best use of available time;</w:t>
      </w:r>
    </w:p>
    <w:p w14:paraId="5C0BB649" w14:textId="77777777" w:rsidR="00E728EB" w:rsidRPr="00AF660E" w:rsidRDefault="00E728EB" w:rsidP="00E728EB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Monitor and intervene to ensure sound learning and discipline;</w:t>
      </w:r>
    </w:p>
    <w:p w14:paraId="5C0BB64A" w14:textId="77777777" w:rsidR="00E728EB" w:rsidRPr="00AF660E" w:rsidRDefault="00E728EB" w:rsidP="00E728EB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Use a variety of teaching methods to:</w:t>
      </w:r>
    </w:p>
    <w:p w14:paraId="5C0BB64B" w14:textId="77777777" w:rsidR="00E728EB" w:rsidRPr="00AF660E" w:rsidRDefault="00E728EB" w:rsidP="00E728EB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Match approach to content, structure information, present a set of key ideas and use appropriate vocabulary;</w:t>
      </w:r>
    </w:p>
    <w:p w14:paraId="5C0BB64C" w14:textId="77777777" w:rsidR="00E728EB" w:rsidRPr="00AF660E" w:rsidRDefault="00E728EB" w:rsidP="00E728EB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Use effective questioning, listen carefully to pupils, give attention to errors and misconceptions;</w:t>
      </w:r>
    </w:p>
    <w:p w14:paraId="5C0BB64D" w14:textId="639F6F78" w:rsidR="00E728EB" w:rsidRPr="00AF660E" w:rsidRDefault="00E728EB" w:rsidP="00E728EB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 xml:space="preserve">Select appropriate learning resources and develop study skills through library, </w:t>
      </w:r>
      <w:r w:rsidR="00704415">
        <w:rPr>
          <w:rFonts w:cstheme="minorHAnsi"/>
          <w:sz w:val="20"/>
          <w:szCs w:val="20"/>
        </w:rPr>
        <w:t>Computing</w:t>
      </w:r>
      <w:r w:rsidRPr="00AF660E">
        <w:rPr>
          <w:rFonts w:cstheme="minorHAnsi"/>
          <w:sz w:val="20"/>
          <w:szCs w:val="20"/>
        </w:rPr>
        <w:t xml:space="preserve"> and other resources;</w:t>
      </w:r>
    </w:p>
    <w:p w14:paraId="5C0BB64E" w14:textId="77777777" w:rsidR="00E728EB" w:rsidRPr="00AF660E" w:rsidRDefault="00E728EB" w:rsidP="00E728EB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Ensure pupils acquire and consolidate knowledge, skills and understanding appropriate to the subject taught;</w:t>
      </w:r>
    </w:p>
    <w:p w14:paraId="5C0BB64F" w14:textId="768447D3" w:rsidR="00CA485C" w:rsidRPr="00AF660E" w:rsidRDefault="00CA485C" w:rsidP="00CA485C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 xml:space="preserve">Identifying </w:t>
      </w:r>
      <w:r>
        <w:rPr>
          <w:rFonts w:cstheme="minorHAnsi"/>
          <w:sz w:val="20"/>
          <w:szCs w:val="20"/>
        </w:rPr>
        <w:t xml:space="preserve">groups of children (for example </w:t>
      </w:r>
      <w:r w:rsidRPr="00AF660E">
        <w:rPr>
          <w:rFonts w:cstheme="minorHAnsi"/>
          <w:sz w:val="20"/>
          <w:szCs w:val="20"/>
        </w:rPr>
        <w:t>SEN</w:t>
      </w:r>
      <w:r w:rsidR="00704415">
        <w:rPr>
          <w:rFonts w:cstheme="minorHAnsi"/>
          <w:sz w:val="20"/>
          <w:szCs w:val="20"/>
        </w:rPr>
        <w:t>D</w:t>
      </w:r>
      <w:r w:rsidRPr="00AF660E">
        <w:rPr>
          <w:rFonts w:cstheme="minorHAnsi"/>
          <w:sz w:val="20"/>
          <w:szCs w:val="20"/>
        </w:rPr>
        <w:t xml:space="preserve"> or </w:t>
      </w:r>
      <w:r>
        <w:rPr>
          <w:rFonts w:cstheme="minorHAnsi"/>
          <w:sz w:val="20"/>
          <w:szCs w:val="20"/>
        </w:rPr>
        <w:t>higher ability</w:t>
      </w:r>
      <w:r w:rsidRPr="00AF660E">
        <w:rPr>
          <w:rFonts w:cstheme="minorHAnsi"/>
          <w:sz w:val="20"/>
          <w:szCs w:val="20"/>
        </w:rPr>
        <w:t xml:space="preserve"> pupils</w:t>
      </w:r>
      <w:r>
        <w:rPr>
          <w:rFonts w:cstheme="minorHAnsi"/>
          <w:sz w:val="20"/>
          <w:szCs w:val="20"/>
        </w:rPr>
        <w:t>)</w:t>
      </w:r>
      <w:r w:rsidRPr="00AF660E">
        <w:rPr>
          <w:rFonts w:cstheme="minorHAnsi"/>
          <w:sz w:val="20"/>
          <w:szCs w:val="20"/>
        </w:rPr>
        <w:t xml:space="preserve"> and provide effective evidence for reports as necessary;</w:t>
      </w:r>
    </w:p>
    <w:p w14:paraId="5C0BB650" w14:textId="77777777" w:rsidR="00E728EB" w:rsidRPr="00AF660E" w:rsidRDefault="00E728EB" w:rsidP="00E728EB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Evaluate their own teaching critically to improve effectiveness;</w:t>
      </w:r>
    </w:p>
    <w:p w14:paraId="5C0BB651" w14:textId="77777777" w:rsidR="00E728EB" w:rsidRPr="00AF660E" w:rsidRDefault="00E728EB" w:rsidP="00E728EB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Prepare and present informative reports to parents;</w:t>
      </w:r>
    </w:p>
    <w:p w14:paraId="5C0BB652" w14:textId="77777777" w:rsidR="00E728EB" w:rsidRPr="00AF660E" w:rsidRDefault="00E728EB" w:rsidP="00E728EB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Establish effective working relationships and set a good example through their presentation an</w:t>
      </w:r>
      <w:r w:rsidR="00591EAE">
        <w:rPr>
          <w:rFonts w:cstheme="minorHAnsi"/>
          <w:sz w:val="20"/>
          <w:szCs w:val="20"/>
        </w:rPr>
        <w:t>d personal professional conduct;</w:t>
      </w:r>
    </w:p>
    <w:p w14:paraId="5C0BB653" w14:textId="77777777" w:rsidR="00E728EB" w:rsidRPr="00AF660E" w:rsidRDefault="00E728EB" w:rsidP="00E728EB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Ensure services are delivered in accordance with the aims of the Equality Policy Statement.</w:t>
      </w:r>
    </w:p>
    <w:p w14:paraId="5C0BB654" w14:textId="77777777" w:rsidR="00E728EB" w:rsidRPr="00AF660E" w:rsidRDefault="00E728EB" w:rsidP="00E728EB">
      <w:pPr>
        <w:pStyle w:val="NoSpacing"/>
        <w:rPr>
          <w:rFonts w:cstheme="minorHAnsi"/>
          <w:sz w:val="20"/>
          <w:szCs w:val="20"/>
        </w:rPr>
      </w:pPr>
    </w:p>
    <w:p w14:paraId="5C0BB655" w14:textId="77777777" w:rsidR="00E728EB" w:rsidRPr="00AF660E" w:rsidRDefault="00E728EB" w:rsidP="00E728EB">
      <w:pPr>
        <w:pStyle w:val="NoSpacing"/>
        <w:rPr>
          <w:rFonts w:cstheme="minorHAnsi"/>
          <w:b/>
          <w:sz w:val="20"/>
          <w:szCs w:val="20"/>
        </w:rPr>
      </w:pPr>
      <w:r w:rsidRPr="00AF660E">
        <w:rPr>
          <w:rFonts w:cstheme="minorHAnsi"/>
          <w:b/>
          <w:sz w:val="20"/>
          <w:szCs w:val="20"/>
        </w:rPr>
        <w:t>School Ethos and Priorities</w:t>
      </w:r>
    </w:p>
    <w:p w14:paraId="5C0BB656" w14:textId="77777777" w:rsidR="00E728EB" w:rsidRPr="00AF660E" w:rsidRDefault="00E728EB" w:rsidP="00E728EB">
      <w:pPr>
        <w:pStyle w:val="NoSpacing"/>
        <w:rPr>
          <w:rFonts w:cstheme="minorHAnsi"/>
          <w:b/>
          <w:sz w:val="20"/>
          <w:szCs w:val="20"/>
        </w:rPr>
      </w:pPr>
    </w:p>
    <w:p w14:paraId="5C0BB657" w14:textId="491379C3" w:rsidR="00E728EB" w:rsidRPr="00AF660E" w:rsidRDefault="00E728EB" w:rsidP="00E728EB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Operate at all times within stated policies and practices of the school;</w:t>
      </w:r>
    </w:p>
    <w:p w14:paraId="5C0BB658" w14:textId="6BD9383B" w:rsidR="00E728EB" w:rsidRPr="00AF660E" w:rsidRDefault="00E728EB" w:rsidP="00E728EB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Contribute to the corporate life of the school through effective participation in</w:t>
      </w:r>
      <w:r w:rsidR="00423FA5" w:rsidRPr="00AF660E">
        <w:rPr>
          <w:rFonts w:cstheme="minorHAnsi"/>
          <w:sz w:val="20"/>
          <w:szCs w:val="20"/>
        </w:rPr>
        <w:t xml:space="preserve"> </w:t>
      </w:r>
      <w:r w:rsidRPr="00AF660E">
        <w:rPr>
          <w:rFonts w:cstheme="minorHAnsi"/>
          <w:sz w:val="20"/>
          <w:szCs w:val="20"/>
        </w:rPr>
        <w:t>meetings and management systems necessary to co-ordinate the management of</w:t>
      </w:r>
      <w:r w:rsidR="00423FA5" w:rsidRPr="00AF660E">
        <w:rPr>
          <w:rFonts w:cstheme="minorHAnsi"/>
          <w:sz w:val="20"/>
          <w:szCs w:val="20"/>
        </w:rPr>
        <w:t xml:space="preserve"> </w:t>
      </w:r>
      <w:r w:rsidRPr="00AF660E">
        <w:rPr>
          <w:rFonts w:cstheme="minorHAnsi"/>
          <w:sz w:val="20"/>
          <w:szCs w:val="20"/>
        </w:rPr>
        <w:t>the school;</w:t>
      </w:r>
    </w:p>
    <w:p w14:paraId="5C0BB659" w14:textId="16BA4097" w:rsidR="00E728EB" w:rsidRPr="00AF660E" w:rsidRDefault="00E728EB" w:rsidP="00E728EB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Take responsibility for their own professional development and duties in relation to</w:t>
      </w:r>
      <w:r w:rsidR="00423FA5" w:rsidRPr="00AF660E">
        <w:rPr>
          <w:rFonts w:cstheme="minorHAnsi"/>
          <w:sz w:val="20"/>
          <w:szCs w:val="20"/>
        </w:rPr>
        <w:t xml:space="preserve"> </w:t>
      </w:r>
      <w:r w:rsidRPr="00AF660E">
        <w:rPr>
          <w:rFonts w:cstheme="minorHAnsi"/>
          <w:sz w:val="20"/>
          <w:szCs w:val="20"/>
        </w:rPr>
        <w:t>policies and practices;</w:t>
      </w:r>
    </w:p>
    <w:p w14:paraId="5C0BB65A" w14:textId="77777777" w:rsidR="00E728EB" w:rsidRPr="00AF660E" w:rsidRDefault="00E728EB" w:rsidP="00E728EB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Liaise effectively with parents and governors;</w:t>
      </w:r>
    </w:p>
    <w:p w14:paraId="5C0BB65B" w14:textId="77777777" w:rsidR="00E728EB" w:rsidRPr="00AF660E" w:rsidRDefault="00E728EB" w:rsidP="00E728EB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Take on any additional responsibilities which might from time to time be determined including extra-curricular activities (</w:t>
      </w:r>
      <w:r w:rsidR="00591EAE" w:rsidRPr="00AF660E">
        <w:rPr>
          <w:rFonts w:cstheme="minorHAnsi"/>
          <w:sz w:val="20"/>
          <w:szCs w:val="20"/>
        </w:rPr>
        <w:t>e.g.</w:t>
      </w:r>
      <w:r w:rsidRPr="00AF660E">
        <w:rPr>
          <w:rFonts w:cstheme="minorHAnsi"/>
          <w:sz w:val="20"/>
          <w:szCs w:val="20"/>
        </w:rPr>
        <w:t xml:space="preserve"> clubs etc)</w:t>
      </w:r>
      <w:r w:rsidR="00591EAE">
        <w:rPr>
          <w:rFonts w:cstheme="minorHAnsi"/>
          <w:sz w:val="20"/>
          <w:szCs w:val="20"/>
        </w:rPr>
        <w:t>;</w:t>
      </w:r>
    </w:p>
    <w:p w14:paraId="5C0BB65C" w14:textId="4002415B" w:rsidR="00423FA5" w:rsidRPr="00AF660E" w:rsidRDefault="00E728EB" w:rsidP="00E728EB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To attend acts of worship and teach Religious Education as required by the</w:t>
      </w:r>
      <w:r w:rsidR="00704415">
        <w:rPr>
          <w:rFonts w:cstheme="minorHAnsi"/>
          <w:sz w:val="20"/>
          <w:szCs w:val="20"/>
        </w:rPr>
        <w:t xml:space="preserve"> </w:t>
      </w:r>
      <w:r w:rsidR="00591EAE">
        <w:rPr>
          <w:rFonts w:cstheme="minorHAnsi"/>
          <w:sz w:val="20"/>
          <w:szCs w:val="20"/>
        </w:rPr>
        <w:t>Headteacher;</w:t>
      </w:r>
      <w:r w:rsidRPr="00AF660E">
        <w:rPr>
          <w:rFonts w:cstheme="minorHAnsi"/>
          <w:sz w:val="20"/>
          <w:szCs w:val="20"/>
        </w:rPr>
        <w:t xml:space="preserve"> </w:t>
      </w:r>
    </w:p>
    <w:p w14:paraId="5C0BB65D" w14:textId="74B98FC4" w:rsidR="00E728EB" w:rsidRPr="00AF660E" w:rsidRDefault="00E728EB" w:rsidP="00E728EB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To contri</w:t>
      </w:r>
      <w:r w:rsidR="00591EAE">
        <w:rPr>
          <w:rFonts w:cstheme="minorHAnsi"/>
          <w:sz w:val="20"/>
          <w:szCs w:val="20"/>
        </w:rPr>
        <w:t>bute to the ethos of the school;</w:t>
      </w:r>
    </w:p>
    <w:p w14:paraId="5C0BB65E" w14:textId="1BBD6156" w:rsidR="00E728EB" w:rsidRPr="00AF660E" w:rsidRDefault="00F115D6" w:rsidP="00E728EB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C</w:t>
      </w:r>
      <w:r w:rsidR="00E728EB" w:rsidRPr="00AF660E">
        <w:rPr>
          <w:rFonts w:cstheme="minorHAnsi"/>
          <w:sz w:val="20"/>
          <w:szCs w:val="20"/>
        </w:rPr>
        <w:t xml:space="preserve">ontribute to the curriculum of the school through </w:t>
      </w:r>
      <w:r w:rsidR="00CB2C08" w:rsidRPr="00AF660E">
        <w:rPr>
          <w:rFonts w:cstheme="minorHAnsi"/>
          <w:sz w:val="20"/>
          <w:szCs w:val="20"/>
        </w:rPr>
        <w:t>leadership of subject are</w:t>
      </w:r>
      <w:r w:rsidR="00591EAE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 xml:space="preserve"> (unless an NQT)</w:t>
      </w:r>
      <w:r w:rsidR="00591EAE">
        <w:rPr>
          <w:rFonts w:cstheme="minorHAnsi"/>
          <w:sz w:val="20"/>
          <w:szCs w:val="20"/>
        </w:rPr>
        <w:t>;</w:t>
      </w:r>
    </w:p>
    <w:p w14:paraId="5C0BB65F" w14:textId="77777777" w:rsidR="00E728EB" w:rsidRPr="00E24CDE" w:rsidRDefault="00E728EB" w:rsidP="00E24CDE">
      <w:pPr>
        <w:pStyle w:val="NoSpacing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AF660E">
        <w:rPr>
          <w:rFonts w:cstheme="minorHAnsi"/>
          <w:sz w:val="20"/>
          <w:szCs w:val="20"/>
        </w:rPr>
        <w:t>Comply with the requirements of Health &amp; Safety legislation</w:t>
      </w:r>
      <w:r w:rsidR="00591EAE">
        <w:rPr>
          <w:rFonts w:cstheme="minorHAnsi"/>
          <w:sz w:val="20"/>
          <w:szCs w:val="20"/>
        </w:rPr>
        <w:t>.</w:t>
      </w:r>
    </w:p>
    <w:p w14:paraId="5C0BB660" w14:textId="76C70751" w:rsidR="00E24CDE" w:rsidRDefault="00F56F37" w:rsidP="00E24CDE">
      <w:pPr>
        <w:pStyle w:val="NoSpacing"/>
        <w:jc w:val="right"/>
        <w:rPr>
          <w:rFonts w:cstheme="minorHAnsi"/>
          <w:b/>
          <w:sz w:val="20"/>
          <w:szCs w:val="20"/>
        </w:rPr>
      </w:pPr>
      <w:r w:rsidRPr="00F56F37">
        <w:rPr>
          <w:rFonts w:cstheme="minorHAnsi"/>
          <w:b/>
          <w:noProof/>
          <w:sz w:val="20"/>
          <w:szCs w:val="20"/>
          <w:lang w:eastAsia="en-GB"/>
        </w:rPr>
        <w:drawing>
          <wp:inline distT="0" distB="0" distL="0" distR="0" wp14:anchorId="4DD5A637" wp14:editId="76775A11">
            <wp:extent cx="1453809" cy="600075"/>
            <wp:effectExtent l="0" t="0" r="0" b="0"/>
            <wp:docPr id="6" name="Picture 6" descr="\\srv-dc-a\staff\helenpye\Documents\Sutton Helen\Prospectus\Logo\SOTF Logo -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dc-a\staff\helenpye\Documents\Sutton Helen\Prospectus\Logo\SOTF Logo - Colou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69" cy="60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67FD8" w14:textId="77777777" w:rsidR="00485466" w:rsidRDefault="00485466" w:rsidP="00BF43CB">
      <w:pPr>
        <w:pStyle w:val="NoSpacing"/>
        <w:rPr>
          <w:rFonts w:cstheme="minorHAnsi"/>
          <w:b/>
          <w:sz w:val="20"/>
          <w:szCs w:val="20"/>
        </w:rPr>
      </w:pPr>
    </w:p>
    <w:p w14:paraId="1440ED1E" w14:textId="77777777" w:rsidR="00485466" w:rsidRDefault="00485466" w:rsidP="00BF43CB">
      <w:pPr>
        <w:pStyle w:val="NoSpacing"/>
        <w:rPr>
          <w:rFonts w:cstheme="minorHAnsi"/>
          <w:b/>
          <w:sz w:val="20"/>
          <w:szCs w:val="20"/>
        </w:rPr>
      </w:pPr>
    </w:p>
    <w:p w14:paraId="5C0BB661" w14:textId="5BC72B7F" w:rsidR="00E728EB" w:rsidRPr="00AF660E" w:rsidRDefault="00485466" w:rsidP="00BF43CB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SUTTON-ON-THE-FOREST CE PRIMARY SCHOOL</w:t>
      </w:r>
    </w:p>
    <w:p w14:paraId="5C0BB662" w14:textId="77777777" w:rsidR="000E3045" w:rsidRPr="00E24CDE" w:rsidRDefault="000E3045" w:rsidP="00E24CDE">
      <w:pPr>
        <w:jc w:val="both"/>
        <w:rPr>
          <w:rFonts w:cstheme="minorHAnsi"/>
          <w:b/>
          <w:bCs/>
          <w:sz w:val="20"/>
          <w:szCs w:val="20"/>
        </w:rPr>
      </w:pPr>
      <w:r w:rsidRPr="00AF660E">
        <w:rPr>
          <w:rFonts w:cstheme="minorHAnsi"/>
          <w:b/>
          <w:bCs/>
          <w:sz w:val="20"/>
          <w:szCs w:val="20"/>
        </w:rPr>
        <w:t>Person Speci</w:t>
      </w:r>
      <w:r w:rsidR="00E24CDE">
        <w:rPr>
          <w:rFonts w:cstheme="minorHAnsi"/>
          <w:b/>
          <w:bCs/>
          <w:sz w:val="20"/>
          <w:szCs w:val="20"/>
        </w:rPr>
        <w:t>fication and Selection Criteria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4473"/>
        <w:gridCol w:w="2624"/>
      </w:tblGrid>
      <w:tr w:rsidR="000E3045" w:rsidRPr="00AF660E" w14:paraId="5C0BB666" w14:textId="77777777" w:rsidTr="0043490A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0BB663" w14:textId="77777777" w:rsidR="000E3045" w:rsidRPr="00AF660E" w:rsidRDefault="000E3045" w:rsidP="0043490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C0BB664" w14:textId="77777777" w:rsidR="000E3045" w:rsidRPr="00AF660E" w:rsidRDefault="000E3045" w:rsidP="0043490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F660E">
              <w:rPr>
                <w:rFonts w:cstheme="minorHAnsi"/>
                <w:b/>
                <w:bCs/>
                <w:sz w:val="20"/>
                <w:szCs w:val="20"/>
              </w:rPr>
              <w:t>Weighting</w:t>
            </w:r>
          </w:p>
        </w:tc>
        <w:tc>
          <w:tcPr>
            <w:tcW w:w="26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0BB665" w14:textId="77777777" w:rsidR="000E3045" w:rsidRPr="00AF660E" w:rsidRDefault="000E3045" w:rsidP="0043490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F660E">
              <w:rPr>
                <w:rFonts w:cstheme="minorHAnsi"/>
                <w:b/>
                <w:bCs/>
                <w:sz w:val="20"/>
                <w:szCs w:val="20"/>
              </w:rPr>
              <w:t>Selection Method</w:t>
            </w:r>
          </w:p>
        </w:tc>
      </w:tr>
      <w:tr w:rsidR="000E3045" w:rsidRPr="00AF660E" w14:paraId="5C0BB66D" w14:textId="77777777" w:rsidTr="0043490A">
        <w:trPr>
          <w:cantSplit/>
          <w:trHeight w:val="134"/>
        </w:trPr>
        <w:tc>
          <w:tcPr>
            <w:tcW w:w="180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C0BB667" w14:textId="77777777" w:rsidR="000E3045" w:rsidRPr="00AF660E" w:rsidRDefault="000E3045" w:rsidP="0043490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F660E">
              <w:rPr>
                <w:rFonts w:cstheme="minorHAnsi"/>
                <w:b/>
                <w:bCs/>
                <w:sz w:val="20"/>
                <w:szCs w:val="20"/>
              </w:rPr>
              <w:t>Qualifications</w:t>
            </w:r>
          </w:p>
          <w:p w14:paraId="5C0BB668" w14:textId="77777777" w:rsidR="000E3045" w:rsidRPr="00AF660E" w:rsidRDefault="000E3045" w:rsidP="0043490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double" w:sz="4" w:space="0" w:color="auto"/>
              <w:left w:val="double" w:sz="4" w:space="0" w:color="auto"/>
            </w:tcBorders>
          </w:tcPr>
          <w:p w14:paraId="5C0BB669" w14:textId="77777777" w:rsidR="000E3045" w:rsidRPr="00AF660E" w:rsidRDefault="000E3045" w:rsidP="0043490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F660E">
              <w:rPr>
                <w:rFonts w:cstheme="minorHAnsi"/>
                <w:b/>
                <w:bCs/>
                <w:sz w:val="20"/>
                <w:szCs w:val="20"/>
              </w:rPr>
              <w:t>Essential</w:t>
            </w:r>
          </w:p>
          <w:p w14:paraId="5C0BB66A" w14:textId="77777777" w:rsidR="000E3045" w:rsidRPr="00591EAE" w:rsidRDefault="000E3045" w:rsidP="0077008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QTS Primary</w:t>
            </w:r>
          </w:p>
          <w:p w14:paraId="5C0BB66B" w14:textId="77777777" w:rsidR="00591EAE" w:rsidRPr="0077008D" w:rsidRDefault="00591EAE" w:rsidP="0077008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3490A">
              <w:rPr>
                <w:rFonts w:cstheme="minorHAnsi"/>
                <w:sz w:val="20"/>
                <w:szCs w:val="20"/>
              </w:rPr>
              <w:t xml:space="preserve">Understanding of current safeguarding legislation and a commitment </w:t>
            </w:r>
            <w:r>
              <w:rPr>
                <w:rFonts w:cstheme="minorHAnsi"/>
                <w:sz w:val="20"/>
                <w:szCs w:val="20"/>
              </w:rPr>
              <w:t>to implementing these in school</w:t>
            </w:r>
          </w:p>
        </w:tc>
        <w:tc>
          <w:tcPr>
            <w:tcW w:w="262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C0BB66C" w14:textId="77777777" w:rsidR="000E3045" w:rsidRPr="00AF660E" w:rsidRDefault="000E3045" w:rsidP="0043490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F660E">
              <w:rPr>
                <w:rFonts w:asciiTheme="minorHAnsi" w:hAnsiTheme="minorHAnsi" w:cstheme="minorHAnsi"/>
                <w:sz w:val="20"/>
                <w:szCs w:val="20"/>
              </w:rPr>
              <w:t>Application Form, certificates and Interview</w:t>
            </w:r>
          </w:p>
        </w:tc>
      </w:tr>
      <w:tr w:rsidR="000E3045" w:rsidRPr="00AF660E" w14:paraId="5C0BB673" w14:textId="77777777" w:rsidTr="0043490A">
        <w:trPr>
          <w:cantSplit/>
          <w:trHeight w:val="134"/>
        </w:trPr>
        <w:tc>
          <w:tcPr>
            <w:tcW w:w="18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0BB66E" w14:textId="77777777" w:rsidR="000E3045" w:rsidRPr="00AF660E" w:rsidRDefault="000E3045" w:rsidP="0043490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tcBorders>
              <w:left w:val="double" w:sz="4" w:space="0" w:color="auto"/>
              <w:bottom w:val="double" w:sz="4" w:space="0" w:color="auto"/>
            </w:tcBorders>
          </w:tcPr>
          <w:p w14:paraId="5C0BB66F" w14:textId="77777777" w:rsidR="000E3045" w:rsidRPr="00AF660E" w:rsidRDefault="000E3045" w:rsidP="0043490A">
            <w:pPr>
              <w:pStyle w:val="Heading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660E">
              <w:rPr>
                <w:rFonts w:asciiTheme="minorHAnsi" w:hAnsiTheme="minorHAnsi" w:cstheme="minorHAnsi"/>
                <w:sz w:val="20"/>
                <w:szCs w:val="20"/>
              </w:rPr>
              <w:t>Desirable</w:t>
            </w:r>
          </w:p>
          <w:p w14:paraId="5C0BB670" w14:textId="77777777" w:rsidR="000E3045" w:rsidRPr="00AF660E" w:rsidRDefault="000E3045" w:rsidP="000E304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Good academic standards in public examinations</w:t>
            </w:r>
          </w:p>
          <w:p w14:paraId="5C0BB671" w14:textId="77777777" w:rsidR="000E3045" w:rsidRPr="00591EAE" w:rsidRDefault="000E3045" w:rsidP="00591EA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C0BB672" w14:textId="77777777" w:rsidR="000E3045" w:rsidRPr="00AF660E" w:rsidRDefault="000E3045" w:rsidP="0043490A">
            <w:pPr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Application Form, certificates and Interview</w:t>
            </w:r>
          </w:p>
        </w:tc>
      </w:tr>
      <w:tr w:rsidR="000E3045" w:rsidRPr="00AF660E" w14:paraId="5C0BB67A" w14:textId="77777777" w:rsidTr="0043490A">
        <w:trPr>
          <w:cantSplit/>
          <w:trHeight w:val="134"/>
        </w:trPr>
        <w:tc>
          <w:tcPr>
            <w:tcW w:w="180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C0BB674" w14:textId="77777777" w:rsidR="000E3045" w:rsidRPr="00AF660E" w:rsidRDefault="000E3045" w:rsidP="0043490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F660E">
              <w:rPr>
                <w:rFonts w:cstheme="minorHAnsi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4473" w:type="dxa"/>
            <w:tcBorders>
              <w:top w:val="double" w:sz="4" w:space="0" w:color="auto"/>
              <w:left w:val="double" w:sz="4" w:space="0" w:color="auto"/>
            </w:tcBorders>
          </w:tcPr>
          <w:p w14:paraId="5C0BB675" w14:textId="77777777" w:rsidR="000E3045" w:rsidRPr="00AF660E" w:rsidRDefault="000E3045" w:rsidP="0043490A">
            <w:pPr>
              <w:pStyle w:val="Heading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660E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  <w:p w14:paraId="5C0BB676" w14:textId="145C9C4E" w:rsidR="004A60D9" w:rsidRPr="00AF660E" w:rsidRDefault="004A60D9" w:rsidP="004A60D9">
            <w:pPr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 xml:space="preserve">Experience of working within </w:t>
            </w:r>
            <w:r w:rsidR="00D05679">
              <w:rPr>
                <w:rFonts w:cstheme="minorHAnsi"/>
                <w:sz w:val="20"/>
                <w:szCs w:val="20"/>
              </w:rPr>
              <w:t>Early Years</w:t>
            </w:r>
          </w:p>
          <w:p w14:paraId="5C0BB677" w14:textId="342A4B4E" w:rsidR="002C3773" w:rsidRDefault="004A60D9" w:rsidP="0043490A">
            <w:pPr>
              <w:pStyle w:val="NoSpacing"/>
              <w:numPr>
                <w:ilvl w:val="0"/>
                <w:numId w:val="17"/>
              </w:numPr>
              <w:tabs>
                <w:tab w:val="left" w:pos="48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2C3773" w:rsidRPr="00AF660E">
              <w:rPr>
                <w:rFonts w:cstheme="minorHAnsi"/>
                <w:sz w:val="20"/>
                <w:szCs w:val="20"/>
              </w:rPr>
              <w:t>Good wo</w:t>
            </w:r>
            <w:r w:rsidR="0043490A">
              <w:rPr>
                <w:rFonts w:cstheme="minorHAnsi"/>
                <w:sz w:val="20"/>
                <w:szCs w:val="20"/>
              </w:rPr>
              <w:t xml:space="preserve">rking knowledge of the </w:t>
            </w:r>
            <w:r w:rsidR="003038F7">
              <w:rPr>
                <w:rFonts w:cstheme="minorHAnsi"/>
                <w:sz w:val="20"/>
                <w:szCs w:val="20"/>
              </w:rPr>
              <w:t>Early Years Framework</w:t>
            </w:r>
          </w:p>
          <w:p w14:paraId="5597B132" w14:textId="6BE0C6B3" w:rsidR="003038F7" w:rsidRPr="00AF660E" w:rsidRDefault="003038F7" w:rsidP="0043490A">
            <w:pPr>
              <w:pStyle w:val="NoSpacing"/>
              <w:numPr>
                <w:ilvl w:val="0"/>
                <w:numId w:val="17"/>
              </w:numPr>
              <w:tabs>
                <w:tab w:val="left" w:pos="48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Good knowledge of the National Curriculum</w:t>
            </w:r>
          </w:p>
          <w:p w14:paraId="5C0BB678" w14:textId="77777777" w:rsidR="000E3045" w:rsidRPr="0043490A" w:rsidRDefault="000E3045" w:rsidP="0043490A">
            <w:pPr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3490A">
              <w:rPr>
                <w:rFonts w:cstheme="minorHAnsi"/>
                <w:sz w:val="20"/>
                <w:szCs w:val="20"/>
              </w:rPr>
              <w:t>Evidence of good/outstanding teaching</w:t>
            </w:r>
          </w:p>
        </w:tc>
        <w:tc>
          <w:tcPr>
            <w:tcW w:w="262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C0BB679" w14:textId="77777777" w:rsidR="000E3045" w:rsidRPr="00AF660E" w:rsidRDefault="000E3045" w:rsidP="0043490A">
            <w:pPr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Application Form and Interview</w:t>
            </w:r>
          </w:p>
        </w:tc>
      </w:tr>
      <w:tr w:rsidR="000E3045" w:rsidRPr="00AF660E" w14:paraId="5C0BB685" w14:textId="77777777" w:rsidTr="0043490A">
        <w:trPr>
          <w:cantSplit/>
          <w:trHeight w:val="134"/>
        </w:trPr>
        <w:tc>
          <w:tcPr>
            <w:tcW w:w="18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0BB67B" w14:textId="77777777" w:rsidR="000E3045" w:rsidRPr="00AF660E" w:rsidRDefault="000E3045" w:rsidP="0043490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tcBorders>
              <w:left w:val="double" w:sz="4" w:space="0" w:color="auto"/>
              <w:bottom w:val="double" w:sz="4" w:space="0" w:color="auto"/>
            </w:tcBorders>
          </w:tcPr>
          <w:p w14:paraId="5C0BB67C" w14:textId="77777777" w:rsidR="000E3045" w:rsidRPr="00AF660E" w:rsidRDefault="000E3045" w:rsidP="0043490A">
            <w:pPr>
              <w:pStyle w:val="Heading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660E">
              <w:rPr>
                <w:rFonts w:asciiTheme="minorHAnsi" w:hAnsiTheme="minorHAnsi" w:cstheme="minorHAnsi"/>
                <w:sz w:val="20"/>
                <w:szCs w:val="20"/>
              </w:rPr>
              <w:t>Desirable</w:t>
            </w:r>
          </w:p>
          <w:p w14:paraId="5C0BB67D" w14:textId="77777777" w:rsidR="0043490A" w:rsidRDefault="000E3045" w:rsidP="0043490A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 xml:space="preserve">Experience of working in small schools </w:t>
            </w:r>
          </w:p>
          <w:p w14:paraId="3A2CE0E0" w14:textId="4726BCEB" w:rsidR="003038F7" w:rsidRPr="003038F7" w:rsidRDefault="000E3045" w:rsidP="003038F7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Experience of leading TAs within a class</w:t>
            </w:r>
          </w:p>
          <w:p w14:paraId="5C0BB680" w14:textId="77777777" w:rsidR="000E3045" w:rsidRPr="00AF660E" w:rsidRDefault="000E3045" w:rsidP="0043490A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Experience of SEN pupils</w:t>
            </w:r>
          </w:p>
          <w:p w14:paraId="5C0BB681" w14:textId="77777777" w:rsidR="0043490A" w:rsidRDefault="002C3773" w:rsidP="0043490A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43490A">
              <w:rPr>
                <w:rFonts w:cstheme="minorHAnsi"/>
                <w:sz w:val="20"/>
                <w:szCs w:val="20"/>
              </w:rPr>
              <w:t xml:space="preserve">Proven experience/ examples of leading innovative work in a school </w:t>
            </w:r>
          </w:p>
          <w:p w14:paraId="5C0BB682" w14:textId="77777777" w:rsidR="00591EAE" w:rsidRPr="00591EAE" w:rsidRDefault="0043490A" w:rsidP="00591EA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1EAE">
              <w:rPr>
                <w:rFonts w:cstheme="minorHAnsi"/>
                <w:sz w:val="20"/>
                <w:szCs w:val="20"/>
              </w:rPr>
              <w:t xml:space="preserve">Experience of subject leadership – please state strengths in your letter </w:t>
            </w:r>
          </w:p>
          <w:p w14:paraId="5C0BB683" w14:textId="77777777" w:rsidR="000E3045" w:rsidRPr="00591EAE" w:rsidRDefault="00591EAE" w:rsidP="00591EA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91EAE">
              <w:rPr>
                <w:rFonts w:cstheme="minorHAnsi"/>
                <w:sz w:val="20"/>
                <w:szCs w:val="20"/>
              </w:rPr>
              <w:t>Understanding of school inspection process</w:t>
            </w:r>
          </w:p>
        </w:tc>
        <w:tc>
          <w:tcPr>
            <w:tcW w:w="262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C0BB684" w14:textId="77777777" w:rsidR="000E3045" w:rsidRPr="00AF660E" w:rsidRDefault="000E3045" w:rsidP="0043490A">
            <w:pPr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Application Form and Interview</w:t>
            </w:r>
          </w:p>
        </w:tc>
      </w:tr>
      <w:tr w:rsidR="000E3045" w:rsidRPr="00AF660E" w14:paraId="5C0BB68B" w14:textId="77777777" w:rsidTr="0043490A">
        <w:trPr>
          <w:cantSplit/>
          <w:trHeight w:val="277"/>
        </w:trPr>
        <w:tc>
          <w:tcPr>
            <w:tcW w:w="180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C0BB686" w14:textId="77777777" w:rsidR="000E3045" w:rsidRPr="00AF660E" w:rsidRDefault="000E3045" w:rsidP="0043490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F660E">
              <w:rPr>
                <w:rFonts w:cstheme="minorHAnsi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4473" w:type="dxa"/>
            <w:tcBorders>
              <w:top w:val="double" w:sz="4" w:space="0" w:color="auto"/>
              <w:left w:val="double" w:sz="4" w:space="0" w:color="auto"/>
            </w:tcBorders>
          </w:tcPr>
          <w:p w14:paraId="5C0BB687" w14:textId="77777777" w:rsidR="000E3045" w:rsidRPr="00AF660E" w:rsidRDefault="000E3045" w:rsidP="0043490A">
            <w:pPr>
              <w:pStyle w:val="Heading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660E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  <w:p w14:paraId="5C0BB688" w14:textId="77777777" w:rsidR="000E3045" w:rsidRPr="00AF660E" w:rsidRDefault="000E3045" w:rsidP="000E304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Knowledge</w:t>
            </w:r>
            <w:r w:rsidR="00591EAE">
              <w:rPr>
                <w:rFonts w:cstheme="minorHAnsi"/>
                <w:sz w:val="20"/>
                <w:szCs w:val="20"/>
              </w:rPr>
              <w:t xml:space="preserve"> of </w:t>
            </w:r>
            <w:r w:rsidR="004A60D9">
              <w:rPr>
                <w:rFonts w:cstheme="minorHAnsi"/>
                <w:sz w:val="20"/>
                <w:szCs w:val="20"/>
              </w:rPr>
              <w:t>the Primary National C</w:t>
            </w:r>
            <w:r w:rsidR="00591EAE">
              <w:rPr>
                <w:rFonts w:cstheme="minorHAnsi"/>
                <w:sz w:val="20"/>
                <w:szCs w:val="20"/>
              </w:rPr>
              <w:t>urriculum, standards and</w:t>
            </w:r>
            <w:r w:rsidRPr="00AF660E">
              <w:rPr>
                <w:rFonts w:cstheme="minorHAnsi"/>
                <w:sz w:val="20"/>
                <w:szCs w:val="20"/>
              </w:rPr>
              <w:t xml:space="preserve"> assessment</w:t>
            </w:r>
          </w:p>
          <w:p w14:paraId="5C0BB689" w14:textId="77777777" w:rsidR="000E3045" w:rsidRPr="0077008D" w:rsidRDefault="0043490A" w:rsidP="0043490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3490A">
              <w:rPr>
                <w:rFonts w:cstheme="minorHAnsi"/>
                <w:sz w:val="20"/>
                <w:szCs w:val="20"/>
              </w:rPr>
              <w:t>Clear understanding of how children learn and awareness of effective teaching strategies for personalised learning</w:t>
            </w:r>
          </w:p>
        </w:tc>
        <w:tc>
          <w:tcPr>
            <w:tcW w:w="262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C0BB68A" w14:textId="77777777" w:rsidR="000E3045" w:rsidRPr="00AF660E" w:rsidRDefault="000E3045" w:rsidP="0043490A">
            <w:pPr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Application Form and interview</w:t>
            </w:r>
          </w:p>
        </w:tc>
      </w:tr>
      <w:tr w:rsidR="000E3045" w:rsidRPr="00AF660E" w14:paraId="5C0BB690" w14:textId="77777777" w:rsidTr="0043490A">
        <w:trPr>
          <w:cantSplit/>
          <w:trHeight w:val="276"/>
        </w:trPr>
        <w:tc>
          <w:tcPr>
            <w:tcW w:w="18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0BB68C" w14:textId="77777777" w:rsidR="000E3045" w:rsidRPr="00AF660E" w:rsidRDefault="000E3045" w:rsidP="0043490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tcBorders>
              <w:left w:val="double" w:sz="4" w:space="0" w:color="auto"/>
              <w:bottom w:val="double" w:sz="4" w:space="0" w:color="auto"/>
            </w:tcBorders>
          </w:tcPr>
          <w:p w14:paraId="5C0BB68D" w14:textId="77777777" w:rsidR="000E3045" w:rsidRPr="00AF660E" w:rsidRDefault="000E3045" w:rsidP="0043490A">
            <w:pPr>
              <w:pStyle w:val="Heading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660E">
              <w:rPr>
                <w:rFonts w:asciiTheme="minorHAnsi" w:hAnsiTheme="minorHAnsi" w:cstheme="minorHAnsi"/>
                <w:sz w:val="20"/>
                <w:szCs w:val="20"/>
              </w:rPr>
              <w:t>Desirable</w:t>
            </w:r>
          </w:p>
          <w:p w14:paraId="5C0BB68E" w14:textId="527126AA" w:rsidR="000E3045" w:rsidRPr="0043490A" w:rsidRDefault="000E3045" w:rsidP="0043490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3490A">
              <w:rPr>
                <w:rFonts w:cstheme="minorHAnsi"/>
                <w:sz w:val="20"/>
                <w:szCs w:val="20"/>
              </w:rPr>
              <w:t>Knowled</w:t>
            </w:r>
            <w:r w:rsidR="00D05679">
              <w:rPr>
                <w:rFonts w:cstheme="minorHAnsi"/>
                <w:sz w:val="20"/>
                <w:szCs w:val="20"/>
              </w:rPr>
              <w:t>ge and experience of applying I</w:t>
            </w:r>
            <w:r w:rsidRPr="0043490A">
              <w:rPr>
                <w:rFonts w:cstheme="minorHAnsi"/>
                <w:sz w:val="20"/>
                <w:szCs w:val="20"/>
              </w:rPr>
              <w:t xml:space="preserve">T across the curriculum to aid teaching and learning </w:t>
            </w:r>
          </w:p>
        </w:tc>
        <w:tc>
          <w:tcPr>
            <w:tcW w:w="262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C0BB68F" w14:textId="77777777" w:rsidR="000E3045" w:rsidRPr="00AF660E" w:rsidRDefault="000E3045" w:rsidP="0043490A">
            <w:pPr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Application Form and interview</w:t>
            </w:r>
          </w:p>
        </w:tc>
      </w:tr>
      <w:tr w:rsidR="000E3045" w:rsidRPr="00AF660E" w14:paraId="5C0BB6A0" w14:textId="77777777" w:rsidTr="0043490A">
        <w:trPr>
          <w:cantSplit/>
          <w:trHeight w:val="277"/>
        </w:trPr>
        <w:tc>
          <w:tcPr>
            <w:tcW w:w="18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C0BB691" w14:textId="77777777" w:rsidR="000E3045" w:rsidRPr="00AF660E" w:rsidRDefault="000E3045" w:rsidP="0043490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F660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Skills &amp; Abilities</w:t>
            </w:r>
          </w:p>
        </w:tc>
        <w:tc>
          <w:tcPr>
            <w:tcW w:w="4473" w:type="dxa"/>
            <w:tcBorders>
              <w:top w:val="double" w:sz="4" w:space="0" w:color="auto"/>
              <w:left w:val="double" w:sz="4" w:space="0" w:color="auto"/>
            </w:tcBorders>
          </w:tcPr>
          <w:p w14:paraId="5C0BB692" w14:textId="77777777" w:rsidR="000E3045" w:rsidRPr="00AF660E" w:rsidRDefault="000E3045" w:rsidP="0043490A">
            <w:pPr>
              <w:pStyle w:val="Heading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660E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  <w:p w14:paraId="5C0BB693" w14:textId="77777777" w:rsidR="000E3045" w:rsidRPr="00AF660E" w:rsidRDefault="0043490A" w:rsidP="000E3045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591EAE">
              <w:rPr>
                <w:rFonts w:cstheme="minorHAnsi"/>
                <w:sz w:val="20"/>
                <w:szCs w:val="20"/>
              </w:rPr>
              <w:t>igh expectations and</w:t>
            </w:r>
            <w:r w:rsidR="000E3045" w:rsidRPr="00AF660E">
              <w:rPr>
                <w:rFonts w:cstheme="minorHAnsi"/>
                <w:sz w:val="20"/>
                <w:szCs w:val="20"/>
              </w:rPr>
              <w:t xml:space="preserve"> standards</w:t>
            </w:r>
          </w:p>
          <w:p w14:paraId="5C0BB694" w14:textId="77777777" w:rsidR="000E3045" w:rsidRPr="00AF660E" w:rsidRDefault="00591EAE" w:rsidP="000E3045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Rigorous and</w:t>
            </w:r>
            <w:r w:rsidR="000E3045" w:rsidRPr="00AF660E">
              <w:rPr>
                <w:rFonts w:cstheme="minorHAnsi"/>
                <w:sz w:val="20"/>
                <w:szCs w:val="20"/>
              </w:rPr>
              <w:t xml:space="preserve"> systematic planning skills</w:t>
            </w:r>
          </w:p>
          <w:p w14:paraId="5C0BB695" w14:textId="77777777" w:rsidR="000E3045" w:rsidRPr="00AF660E" w:rsidRDefault="000E3045" w:rsidP="000E3045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Excellent organisational skills</w:t>
            </w:r>
          </w:p>
          <w:p w14:paraId="5C0BB696" w14:textId="77777777" w:rsidR="0043490A" w:rsidRPr="00AF660E" w:rsidRDefault="0043490A" w:rsidP="0043490A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Ability to make use of appropriate data to analyse the perform</w:t>
            </w:r>
            <w:r w:rsidR="00591EAE">
              <w:rPr>
                <w:rFonts w:cstheme="minorHAnsi"/>
                <w:sz w:val="20"/>
                <w:szCs w:val="20"/>
              </w:rPr>
              <w:t>ance of pupils and set targets.</w:t>
            </w:r>
          </w:p>
          <w:p w14:paraId="5C0BB697" w14:textId="77777777" w:rsidR="000E3045" w:rsidRPr="00AF660E" w:rsidRDefault="00591EAE" w:rsidP="000E3045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Innovative, creative and</w:t>
            </w:r>
            <w:r w:rsidR="000E3045" w:rsidRPr="00AF660E">
              <w:rPr>
                <w:rFonts w:cstheme="minorHAnsi"/>
                <w:sz w:val="20"/>
                <w:szCs w:val="20"/>
              </w:rPr>
              <w:t xml:space="preserve"> imaginative</w:t>
            </w:r>
          </w:p>
          <w:p w14:paraId="5C0BB698" w14:textId="77777777" w:rsidR="000E3045" w:rsidRPr="00AF660E" w:rsidRDefault="000E3045" w:rsidP="000E3045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Excellent communicator</w:t>
            </w:r>
          </w:p>
          <w:p w14:paraId="5C0BB699" w14:textId="77777777" w:rsidR="000E3045" w:rsidRPr="00AF660E" w:rsidRDefault="00CA485C" w:rsidP="000E3045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to motivate and</w:t>
            </w:r>
            <w:r w:rsidR="00591EAE">
              <w:rPr>
                <w:rFonts w:cstheme="minorHAnsi"/>
                <w:sz w:val="20"/>
                <w:szCs w:val="20"/>
              </w:rPr>
              <w:t xml:space="preserve"> inspire g</w:t>
            </w:r>
            <w:r w:rsidR="000E3045" w:rsidRPr="00AF660E">
              <w:rPr>
                <w:rFonts w:cstheme="minorHAnsi"/>
                <w:sz w:val="20"/>
                <w:szCs w:val="20"/>
              </w:rPr>
              <w:t>ood behaviour management skills and effective strategies</w:t>
            </w:r>
          </w:p>
          <w:p w14:paraId="5C0BB69A" w14:textId="77777777" w:rsidR="000E3045" w:rsidRPr="00AF660E" w:rsidRDefault="000E3045" w:rsidP="000E3045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Open minded, reflective practitioner</w:t>
            </w:r>
          </w:p>
          <w:p w14:paraId="5C0BB69B" w14:textId="77777777" w:rsidR="000E3045" w:rsidRPr="00AF660E" w:rsidRDefault="000E3045" w:rsidP="000E3045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Child centred vision</w:t>
            </w:r>
          </w:p>
          <w:p w14:paraId="5C0BB69C" w14:textId="77777777" w:rsidR="000E3045" w:rsidRPr="00AF660E" w:rsidRDefault="00CA485C" w:rsidP="000E3045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Ability to foster caring and</w:t>
            </w:r>
            <w:r w:rsidR="000E3045" w:rsidRPr="00AF660E">
              <w:rPr>
                <w:rFonts w:cstheme="minorHAnsi"/>
                <w:sz w:val="20"/>
                <w:szCs w:val="20"/>
              </w:rPr>
              <w:t xml:space="preserve"> positive Christian ethos</w:t>
            </w:r>
          </w:p>
          <w:p w14:paraId="5C0BB69D" w14:textId="77777777" w:rsidR="000E3045" w:rsidRPr="0043490A" w:rsidRDefault="0077008D" w:rsidP="0043490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Effective </w:t>
            </w:r>
            <w:r w:rsidR="000E3045" w:rsidRPr="0043490A">
              <w:rPr>
                <w:rFonts w:cstheme="minorHAnsi"/>
                <w:sz w:val="20"/>
                <w:szCs w:val="20"/>
              </w:rPr>
              <w:t>strategies for building relationships with parents and other members of the wider school community</w:t>
            </w:r>
          </w:p>
        </w:tc>
        <w:tc>
          <w:tcPr>
            <w:tcW w:w="262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C0BB69E" w14:textId="77777777" w:rsidR="000E3045" w:rsidRPr="00AF660E" w:rsidRDefault="000E3045" w:rsidP="0043490A">
            <w:pPr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 xml:space="preserve">Interview </w:t>
            </w:r>
          </w:p>
          <w:p w14:paraId="5C0BB69F" w14:textId="77777777" w:rsidR="000E3045" w:rsidRPr="00AF660E" w:rsidRDefault="000E3045" w:rsidP="0043490A">
            <w:pPr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References</w:t>
            </w:r>
          </w:p>
        </w:tc>
      </w:tr>
      <w:tr w:rsidR="000E3045" w:rsidRPr="00AF660E" w14:paraId="5C0BB6AC" w14:textId="77777777" w:rsidTr="0043490A">
        <w:trPr>
          <w:cantSplit/>
          <w:trHeight w:val="277"/>
        </w:trPr>
        <w:tc>
          <w:tcPr>
            <w:tcW w:w="180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C0BB6A1" w14:textId="77777777" w:rsidR="000E3045" w:rsidRPr="00AF660E" w:rsidRDefault="000E3045" w:rsidP="0043490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F660E">
              <w:rPr>
                <w:rFonts w:cstheme="minorHAnsi"/>
                <w:b/>
                <w:bCs/>
                <w:sz w:val="20"/>
                <w:szCs w:val="20"/>
              </w:rPr>
              <w:t>Personal qualities</w:t>
            </w:r>
          </w:p>
        </w:tc>
        <w:tc>
          <w:tcPr>
            <w:tcW w:w="4473" w:type="dxa"/>
            <w:tcBorders>
              <w:top w:val="double" w:sz="4" w:space="0" w:color="auto"/>
              <w:left w:val="double" w:sz="4" w:space="0" w:color="auto"/>
            </w:tcBorders>
          </w:tcPr>
          <w:p w14:paraId="5C0BB6A2" w14:textId="77777777" w:rsidR="000E3045" w:rsidRPr="00AF660E" w:rsidRDefault="000E3045" w:rsidP="0043490A">
            <w:pPr>
              <w:pStyle w:val="Heading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660E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  <w:p w14:paraId="5C0BB6A3" w14:textId="77777777" w:rsidR="000E3045" w:rsidRPr="00AF660E" w:rsidRDefault="00591EAE" w:rsidP="000E3045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Sensitivity and</w:t>
            </w:r>
            <w:r w:rsidR="000E3045" w:rsidRPr="00AF660E">
              <w:rPr>
                <w:rFonts w:cstheme="minorHAnsi"/>
                <w:sz w:val="20"/>
                <w:szCs w:val="20"/>
              </w:rPr>
              <w:t xml:space="preserve"> empathy</w:t>
            </w:r>
          </w:p>
          <w:p w14:paraId="5C0BB6A4" w14:textId="77777777" w:rsidR="000E3045" w:rsidRPr="00AF660E" w:rsidRDefault="000E3045" w:rsidP="000E3045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Good listener</w:t>
            </w:r>
          </w:p>
          <w:p w14:paraId="5C0BB6A5" w14:textId="77777777" w:rsidR="000E3045" w:rsidRPr="00AF660E" w:rsidRDefault="00591EAE" w:rsidP="000E3045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High motivation and commitment </w:t>
            </w:r>
          </w:p>
          <w:p w14:paraId="5C0BB6A6" w14:textId="77777777" w:rsidR="000E3045" w:rsidRPr="00AF660E" w:rsidRDefault="00591EAE" w:rsidP="000E3045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Respecting confidentiality</w:t>
            </w:r>
          </w:p>
          <w:p w14:paraId="5C0BB6A7" w14:textId="77777777" w:rsidR="002C3773" w:rsidRPr="00AF660E" w:rsidRDefault="000E3045" w:rsidP="0043490A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Good organisational skills</w:t>
            </w:r>
            <w:r w:rsidR="002C3773" w:rsidRPr="00AF660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0BB6A8" w14:textId="77777777" w:rsidR="000E3045" w:rsidRPr="0043490A" w:rsidRDefault="00591EAE" w:rsidP="0043490A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Willing to learn and</w:t>
            </w:r>
            <w:r w:rsidR="0043490A" w:rsidRPr="0043490A">
              <w:rPr>
                <w:rFonts w:cstheme="minorHAnsi"/>
                <w:sz w:val="20"/>
                <w:szCs w:val="20"/>
              </w:rPr>
              <w:t xml:space="preserve"> c</w:t>
            </w:r>
            <w:r w:rsidR="002C3773" w:rsidRPr="0043490A">
              <w:rPr>
                <w:rFonts w:cstheme="minorHAnsi"/>
                <w:sz w:val="20"/>
                <w:szCs w:val="20"/>
              </w:rPr>
              <w:t>ommitment to continuing professional development</w:t>
            </w:r>
          </w:p>
          <w:p w14:paraId="5C0BB6A9" w14:textId="77777777" w:rsidR="000E3045" w:rsidRPr="00AF660E" w:rsidRDefault="000E3045" w:rsidP="000E3045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Creativity</w:t>
            </w:r>
          </w:p>
          <w:p w14:paraId="5C0BB6AA" w14:textId="77777777" w:rsidR="000E3045" w:rsidRPr="0077008D" w:rsidRDefault="000E3045" w:rsidP="0077008D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7008D">
              <w:rPr>
                <w:rFonts w:cstheme="minorHAnsi"/>
                <w:sz w:val="20"/>
                <w:szCs w:val="20"/>
              </w:rPr>
              <w:t>Ability to work closely as part of a team – sense of humour and resilience</w:t>
            </w:r>
          </w:p>
        </w:tc>
        <w:tc>
          <w:tcPr>
            <w:tcW w:w="262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C0BB6AB" w14:textId="77777777" w:rsidR="000E3045" w:rsidRPr="00AF660E" w:rsidRDefault="000E3045" w:rsidP="0043490A">
            <w:pPr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0E3045" w:rsidRPr="00AF660E" w14:paraId="5C0BB6B1" w14:textId="77777777" w:rsidTr="0043490A">
        <w:trPr>
          <w:cantSplit/>
          <w:trHeight w:val="276"/>
        </w:trPr>
        <w:tc>
          <w:tcPr>
            <w:tcW w:w="18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0BB6AD" w14:textId="77777777" w:rsidR="000E3045" w:rsidRPr="00AF660E" w:rsidRDefault="000E3045" w:rsidP="0043490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tcBorders>
              <w:left w:val="double" w:sz="4" w:space="0" w:color="auto"/>
              <w:bottom w:val="double" w:sz="4" w:space="0" w:color="auto"/>
            </w:tcBorders>
          </w:tcPr>
          <w:p w14:paraId="5C0BB6AE" w14:textId="77777777" w:rsidR="000E3045" w:rsidRPr="00AF660E" w:rsidRDefault="000E3045" w:rsidP="0043490A">
            <w:pPr>
              <w:pStyle w:val="Heading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660E">
              <w:rPr>
                <w:rFonts w:asciiTheme="minorHAnsi" w:hAnsiTheme="minorHAnsi" w:cstheme="minorHAnsi"/>
                <w:sz w:val="20"/>
                <w:szCs w:val="20"/>
              </w:rPr>
              <w:t>Desirable</w:t>
            </w:r>
          </w:p>
          <w:p w14:paraId="5C0BB6AF" w14:textId="77777777" w:rsidR="000E3045" w:rsidRPr="0077008D" w:rsidRDefault="000E3045" w:rsidP="0043490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Self evaluation skills</w:t>
            </w:r>
          </w:p>
        </w:tc>
        <w:tc>
          <w:tcPr>
            <w:tcW w:w="262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C0BB6B0" w14:textId="77777777" w:rsidR="000E3045" w:rsidRPr="00AF660E" w:rsidRDefault="000E3045" w:rsidP="0043490A">
            <w:pPr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0E3045" w:rsidRPr="00AF660E" w14:paraId="5C0BB6B6" w14:textId="77777777" w:rsidTr="0043490A">
        <w:trPr>
          <w:cantSplit/>
          <w:trHeight w:val="134"/>
        </w:trPr>
        <w:tc>
          <w:tcPr>
            <w:tcW w:w="180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C0BB6B2" w14:textId="77777777" w:rsidR="000E3045" w:rsidRPr="00AF660E" w:rsidRDefault="000E3045" w:rsidP="0043490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F660E">
              <w:rPr>
                <w:rFonts w:cstheme="minorHAns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4473" w:type="dxa"/>
            <w:tcBorders>
              <w:top w:val="double" w:sz="4" w:space="0" w:color="auto"/>
              <w:left w:val="double" w:sz="4" w:space="0" w:color="auto"/>
            </w:tcBorders>
          </w:tcPr>
          <w:p w14:paraId="5C0BB6B3" w14:textId="77777777" w:rsidR="000E3045" w:rsidRPr="00AF660E" w:rsidRDefault="000E3045" w:rsidP="0043490A">
            <w:pPr>
              <w:pStyle w:val="Heading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660E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  <w:p w14:paraId="5C0BB6B4" w14:textId="77777777" w:rsidR="000E3045" w:rsidRPr="0077008D" w:rsidRDefault="000E3045" w:rsidP="0043490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Willing to participate in the wider life of the school</w:t>
            </w:r>
          </w:p>
        </w:tc>
        <w:tc>
          <w:tcPr>
            <w:tcW w:w="262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C0BB6B5" w14:textId="77777777" w:rsidR="000E3045" w:rsidRPr="00AF660E" w:rsidRDefault="000E3045" w:rsidP="0043490A">
            <w:pPr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0E3045" w:rsidRPr="00AF660E" w14:paraId="5C0BB6BB" w14:textId="77777777" w:rsidTr="0043490A">
        <w:trPr>
          <w:cantSplit/>
          <w:trHeight w:val="134"/>
        </w:trPr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0BB6B7" w14:textId="77777777" w:rsidR="000E3045" w:rsidRPr="00AF660E" w:rsidRDefault="000E3045" w:rsidP="0043490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tcBorders>
              <w:left w:val="double" w:sz="4" w:space="0" w:color="auto"/>
              <w:bottom w:val="single" w:sz="4" w:space="0" w:color="auto"/>
            </w:tcBorders>
          </w:tcPr>
          <w:p w14:paraId="5C0BB6B8" w14:textId="77777777" w:rsidR="000E3045" w:rsidRPr="00AF660E" w:rsidRDefault="000E3045" w:rsidP="0043490A">
            <w:pPr>
              <w:pStyle w:val="Heading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F660E">
              <w:rPr>
                <w:rFonts w:asciiTheme="minorHAnsi" w:hAnsiTheme="minorHAnsi" w:cstheme="minorHAnsi"/>
                <w:sz w:val="20"/>
                <w:szCs w:val="20"/>
              </w:rPr>
              <w:t>Desirable</w:t>
            </w:r>
          </w:p>
          <w:p w14:paraId="5C0BB6B9" w14:textId="77777777" w:rsidR="000E3045" w:rsidRPr="00AF660E" w:rsidRDefault="000E3045" w:rsidP="0043490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BB6BA" w14:textId="77777777" w:rsidR="000E3045" w:rsidRPr="00AF660E" w:rsidRDefault="000E3045" w:rsidP="0043490A">
            <w:pPr>
              <w:jc w:val="both"/>
              <w:rPr>
                <w:rFonts w:cstheme="minorHAnsi"/>
                <w:sz w:val="20"/>
                <w:szCs w:val="20"/>
              </w:rPr>
            </w:pPr>
            <w:r w:rsidRPr="00AF660E">
              <w:rPr>
                <w:rFonts w:cstheme="minorHAnsi"/>
                <w:sz w:val="20"/>
                <w:szCs w:val="20"/>
              </w:rPr>
              <w:t>Interview</w:t>
            </w:r>
          </w:p>
        </w:tc>
      </w:tr>
    </w:tbl>
    <w:p w14:paraId="5C0BB6BC" w14:textId="77777777" w:rsidR="000E3045" w:rsidRPr="00AF660E" w:rsidRDefault="000E3045" w:rsidP="000E3045">
      <w:pPr>
        <w:jc w:val="both"/>
        <w:rPr>
          <w:rFonts w:cstheme="minorHAnsi"/>
          <w:sz w:val="20"/>
          <w:szCs w:val="20"/>
        </w:rPr>
      </w:pPr>
    </w:p>
    <w:p w14:paraId="5C0BB6BD" w14:textId="77777777" w:rsidR="00BF7BC9" w:rsidRPr="00AF660E" w:rsidRDefault="00BF7BC9" w:rsidP="00E9394A">
      <w:pPr>
        <w:pStyle w:val="NoSpacing"/>
        <w:jc w:val="center"/>
        <w:rPr>
          <w:rFonts w:cstheme="minorHAnsi"/>
          <w:sz w:val="20"/>
          <w:szCs w:val="20"/>
        </w:rPr>
      </w:pPr>
    </w:p>
    <w:p w14:paraId="5C0BB6BE" w14:textId="77777777" w:rsidR="00E728EB" w:rsidRPr="00AF660E" w:rsidRDefault="00E728EB" w:rsidP="00E728EB">
      <w:pPr>
        <w:pStyle w:val="NoSpacing"/>
        <w:rPr>
          <w:rFonts w:cstheme="minorHAnsi"/>
          <w:sz w:val="20"/>
          <w:szCs w:val="20"/>
        </w:rPr>
      </w:pPr>
    </w:p>
    <w:sectPr w:rsidR="00E728EB" w:rsidRPr="00AF660E" w:rsidSect="00E24C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837B" w14:textId="77777777" w:rsidR="00206AD7" w:rsidRDefault="00206AD7" w:rsidP="00206AD7">
      <w:pPr>
        <w:spacing w:after="0" w:line="240" w:lineRule="auto"/>
      </w:pPr>
      <w:r>
        <w:separator/>
      </w:r>
    </w:p>
  </w:endnote>
  <w:endnote w:type="continuationSeparator" w:id="0">
    <w:p w14:paraId="7FCD997E" w14:textId="77777777" w:rsidR="00206AD7" w:rsidRDefault="00206AD7" w:rsidP="0020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AEF77" w14:textId="77777777" w:rsidR="00206AD7" w:rsidRDefault="00206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A43B" w14:textId="0E0373DA" w:rsidR="00206AD7" w:rsidRDefault="00206AD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802F56" wp14:editId="5B93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a8849bbb421236a9e5c02f3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A7CACB" w14:textId="0D79DC26" w:rsidR="00206AD7" w:rsidRPr="00206AD7" w:rsidRDefault="00206AD7" w:rsidP="00206AD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06AD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02F56" id="_x0000_t202" coordsize="21600,21600" o:spt="202" path="m,l,21600r21600,l21600,xe">
              <v:stroke joinstyle="miter"/>
              <v:path gradientshapeok="t" o:connecttype="rect"/>
            </v:shapetype>
            <v:shape id="MSIPCM3a8849bbb421236a9e5c02f3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Ftd3qFwMAADU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5FA7CACB" w14:textId="0D79DC26" w:rsidR="00206AD7" w:rsidRPr="00206AD7" w:rsidRDefault="00206AD7" w:rsidP="00206AD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06AD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2B12" w14:textId="77777777" w:rsidR="00206AD7" w:rsidRDefault="00206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9EFBA" w14:textId="77777777" w:rsidR="00206AD7" w:rsidRDefault="00206AD7" w:rsidP="00206AD7">
      <w:pPr>
        <w:spacing w:after="0" w:line="240" w:lineRule="auto"/>
      </w:pPr>
      <w:r>
        <w:separator/>
      </w:r>
    </w:p>
  </w:footnote>
  <w:footnote w:type="continuationSeparator" w:id="0">
    <w:p w14:paraId="3909A2E3" w14:textId="77777777" w:rsidR="00206AD7" w:rsidRDefault="00206AD7" w:rsidP="0020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2566" w14:textId="77777777" w:rsidR="00206AD7" w:rsidRDefault="00206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FFE2C" w14:textId="77777777" w:rsidR="00206AD7" w:rsidRDefault="00206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4BA69" w14:textId="77777777" w:rsidR="00206AD7" w:rsidRDefault="00206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399"/>
    <w:multiLevelType w:val="hybridMultilevel"/>
    <w:tmpl w:val="B7802B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1ACA"/>
    <w:multiLevelType w:val="hybridMultilevel"/>
    <w:tmpl w:val="F878E066"/>
    <w:lvl w:ilvl="0" w:tplc="4766879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9160E"/>
    <w:multiLevelType w:val="hybridMultilevel"/>
    <w:tmpl w:val="979CA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A7420"/>
    <w:multiLevelType w:val="hybridMultilevel"/>
    <w:tmpl w:val="9578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3922"/>
    <w:multiLevelType w:val="hybridMultilevel"/>
    <w:tmpl w:val="28769D0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A266B"/>
    <w:multiLevelType w:val="hybridMultilevel"/>
    <w:tmpl w:val="A636F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1D7B"/>
    <w:multiLevelType w:val="hybridMultilevel"/>
    <w:tmpl w:val="69E4B57A"/>
    <w:lvl w:ilvl="0" w:tplc="4766879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33DB0"/>
    <w:multiLevelType w:val="hybridMultilevel"/>
    <w:tmpl w:val="866A2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271DC"/>
    <w:multiLevelType w:val="hybridMultilevel"/>
    <w:tmpl w:val="7B18B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26874"/>
    <w:multiLevelType w:val="hybridMultilevel"/>
    <w:tmpl w:val="0FB4B518"/>
    <w:lvl w:ilvl="0" w:tplc="4766879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10F88"/>
    <w:multiLevelType w:val="hybridMultilevel"/>
    <w:tmpl w:val="63A29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1397D"/>
    <w:multiLevelType w:val="hybridMultilevel"/>
    <w:tmpl w:val="A83ED406"/>
    <w:lvl w:ilvl="0" w:tplc="B3FAE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00773"/>
    <w:multiLevelType w:val="hybridMultilevel"/>
    <w:tmpl w:val="CE088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92B27"/>
    <w:multiLevelType w:val="hybridMultilevel"/>
    <w:tmpl w:val="7CB0DD90"/>
    <w:lvl w:ilvl="0" w:tplc="4766879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A4E56"/>
    <w:multiLevelType w:val="hybridMultilevel"/>
    <w:tmpl w:val="F8AEA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000D5"/>
    <w:multiLevelType w:val="hybridMultilevel"/>
    <w:tmpl w:val="38CE9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B3DA9"/>
    <w:multiLevelType w:val="hybridMultilevel"/>
    <w:tmpl w:val="BE228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4"/>
  </w:num>
  <w:num w:numId="5">
    <w:abstractNumId w:val="11"/>
  </w:num>
  <w:num w:numId="6">
    <w:abstractNumId w:val="0"/>
  </w:num>
  <w:num w:numId="7">
    <w:abstractNumId w:val="4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16"/>
  </w:num>
  <w:num w:numId="15">
    <w:abstractNumId w:val="7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B"/>
    <w:rsid w:val="000E3045"/>
    <w:rsid w:val="00100DA7"/>
    <w:rsid w:val="001E1A7A"/>
    <w:rsid w:val="00206AD7"/>
    <w:rsid w:val="00212AF6"/>
    <w:rsid w:val="0023388F"/>
    <w:rsid w:val="002921AE"/>
    <w:rsid w:val="002C3773"/>
    <w:rsid w:val="003038F7"/>
    <w:rsid w:val="003B00B5"/>
    <w:rsid w:val="00423FA5"/>
    <w:rsid w:val="0043490A"/>
    <w:rsid w:val="00485466"/>
    <w:rsid w:val="004A60D9"/>
    <w:rsid w:val="00542CBA"/>
    <w:rsid w:val="00591EAE"/>
    <w:rsid w:val="005C27C0"/>
    <w:rsid w:val="006D13E0"/>
    <w:rsid w:val="00704415"/>
    <w:rsid w:val="00750A01"/>
    <w:rsid w:val="0077008D"/>
    <w:rsid w:val="00781C54"/>
    <w:rsid w:val="00AF660E"/>
    <w:rsid w:val="00BF43CB"/>
    <w:rsid w:val="00BF7BC9"/>
    <w:rsid w:val="00C37B1F"/>
    <w:rsid w:val="00C445D5"/>
    <w:rsid w:val="00CA485C"/>
    <w:rsid w:val="00CB2C08"/>
    <w:rsid w:val="00CE3CFE"/>
    <w:rsid w:val="00D05679"/>
    <w:rsid w:val="00D06E82"/>
    <w:rsid w:val="00E24CDE"/>
    <w:rsid w:val="00E728EB"/>
    <w:rsid w:val="00E9394A"/>
    <w:rsid w:val="00F01C0F"/>
    <w:rsid w:val="00F115D6"/>
    <w:rsid w:val="00F565EC"/>
    <w:rsid w:val="00F56A09"/>
    <w:rsid w:val="00F56F37"/>
    <w:rsid w:val="00F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BB62E"/>
  <w15:docId w15:val="{393431A5-83D9-4744-9D0D-8C8C7505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E304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8EB"/>
    <w:pPr>
      <w:spacing w:after="0" w:line="240" w:lineRule="auto"/>
    </w:pPr>
  </w:style>
  <w:style w:type="table" w:styleId="TableGrid">
    <w:name w:val="Table Grid"/>
    <w:basedOn w:val="TableNormal"/>
    <w:uiPriority w:val="59"/>
    <w:rsid w:val="0029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E3045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0E304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E3045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9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6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6071D3BA79B45A8A4950220463E83" ma:contentTypeVersion="6" ma:contentTypeDescription="Create a new document." ma:contentTypeScope="" ma:versionID="b04d24865c11de60e824a4744fb1e4d2">
  <xsd:schema xmlns:xsd="http://www.w3.org/2001/XMLSchema" xmlns:xs="http://www.w3.org/2001/XMLSchema" xmlns:p="http://schemas.microsoft.com/office/2006/metadata/properties" xmlns:ns2="2acace06-cf43-4375-b682-ce646dbb1f4b" xmlns:ns3="193109eb-46ad-4d14-8eac-5687d713adab" targetNamespace="http://schemas.microsoft.com/office/2006/metadata/properties" ma:root="true" ma:fieldsID="f33bfa6fcdcd9fb8947a5643b67bc649" ns2:_="" ns3:_="">
    <xsd:import namespace="2acace06-cf43-4375-b682-ce646dbb1f4b"/>
    <xsd:import namespace="193109eb-46ad-4d14-8eac-5687d713ad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ce06-cf43-4375-b682-ce646dbb1f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109eb-46ad-4d14-8eac-5687d713a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7208F-B931-4AFC-8554-A31740315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061BA-551C-462C-B1B9-FADA4ED5C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ce06-cf43-4375-b682-ce646dbb1f4b"/>
    <ds:schemaRef ds:uri="193109eb-46ad-4d14-8eac-5687d713a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80EDA-3851-4E1F-BC0D-8604B8E795CE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2acace06-cf43-4375-b682-ce646dbb1f4b"/>
    <ds:schemaRef ds:uri="http://schemas.microsoft.com/office/2006/documentManagement/types"/>
    <ds:schemaRef ds:uri="http://schemas.openxmlformats.org/package/2006/metadata/core-properties"/>
    <ds:schemaRef ds:uri="193109eb-46ad-4d14-8eac-5687d713a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a1ec159ce0d9461f8ae3d7c0fc113228-Person Spec-Job Desc REC TEACHER</vt:lpstr>
    </vt:vector>
  </TitlesOfParts>
  <Company>NYCC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a1ec159ce0d9461f8ae3d7c0fc113228-Person Spec-Job Desc REC TEACHER</dc:title>
  <dc:creator>dixons</dc:creator>
  <cp:lastModifiedBy>Kirsty Chapman</cp:lastModifiedBy>
  <cp:revision>2</cp:revision>
  <cp:lastPrinted>2020-06-22T12:37:00Z</cp:lastPrinted>
  <dcterms:created xsi:type="dcterms:W3CDTF">2021-06-08T13:24:00Z</dcterms:created>
  <dcterms:modified xsi:type="dcterms:W3CDTF">2021-06-08T13:24:00Z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0x010100F906071D3BA79B45A8A4950220463E83</vt:lpwstr>
  </property>
  <property fmtid="{D5CDD505-2E9C-101B-9397-08002B2CF9AE}" pid="3" name="MSIP_Label_3ecdfc32-7be5-4b17-9f97-00453388bdd7_Enabled">
    <vt:lpwstr>true</vt:lpwstr>
  </property>
  <property fmtid="{D5CDD505-2E9C-101B-9397-08002B2CF9AE}" pid="4" name="MSIP_Label_3ecdfc32-7be5-4b17-9f97-00453388bdd7_SetDate">
    <vt:lpwstr>2021-06-08T13:24:14Z</vt:lpwstr>
  </property>
  <property fmtid="{D5CDD505-2E9C-101B-9397-08002B2CF9AE}" pid="5" name="MSIP_Label_3ecdfc32-7be5-4b17-9f97-00453388bdd7_Method">
    <vt:lpwstr>Standard</vt:lpwstr>
  </property>
  <property fmtid="{D5CDD505-2E9C-101B-9397-08002B2CF9AE}" pid="6" name="MSIP_Label_3ecdfc32-7be5-4b17-9f97-00453388bdd7_Name">
    <vt:lpwstr>OFFICIAL</vt:lpwstr>
  </property>
  <property fmtid="{D5CDD505-2E9C-101B-9397-08002B2CF9AE}" pid="7" name="MSIP_Label_3ecdfc32-7be5-4b17-9f97-00453388bdd7_SiteId">
    <vt:lpwstr>ad3d9c73-9830-44a1-b487-e1055441c70e</vt:lpwstr>
  </property>
  <property fmtid="{D5CDD505-2E9C-101B-9397-08002B2CF9AE}" pid="8" name="MSIP_Label_3ecdfc32-7be5-4b17-9f97-00453388bdd7_ActionId">
    <vt:lpwstr>9c36c979-fbde-4a12-986f-164febfd7b30</vt:lpwstr>
  </property>
  <property fmtid="{D5CDD505-2E9C-101B-9397-08002B2CF9AE}" pid="9" name="MSIP_Label_3ecdfc32-7be5-4b17-9f97-00453388bdd7_ContentBits">
    <vt:lpwstr>2</vt:lpwstr>
  </property>
</Properties>
</file>