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BD120E" w:rsidTr="00DC25F8">
        <w:trPr>
          <w:cantSplit/>
          <w:trHeight w:val="397"/>
        </w:trPr>
        <w:tc>
          <w:tcPr>
            <w:tcW w:w="10456" w:type="dxa"/>
            <w:gridSpan w:val="2"/>
            <w:shd w:val="clear" w:color="auto" w:fill="4F81BD" w:themeFill="accent1"/>
            <w:vAlign w:val="center"/>
          </w:tcPr>
          <w:p w:rsidR="00F3142C" w:rsidRPr="00BD120E" w:rsidRDefault="00AA202B" w:rsidP="00843BA6">
            <w:pPr>
              <w:rPr>
                <w:rFonts w:ascii="Arial" w:hAnsi="Arial" w:cs="Arial"/>
                <w:color w:val="4F81BD" w:themeColor="accent1"/>
                <w:sz w:val="32"/>
                <w:szCs w:val="32"/>
              </w:rPr>
            </w:pPr>
            <w:r w:rsidRPr="00BD120E">
              <w:rPr>
                <w:rFonts w:ascii="Arial" w:hAnsi="Arial" w:cs="Arial"/>
                <w:color w:val="FFFFFF" w:themeColor="background1"/>
                <w:sz w:val="32"/>
                <w:szCs w:val="32"/>
              </w:rPr>
              <w:t>Service and job specific context statement</w:t>
            </w:r>
          </w:p>
        </w:tc>
      </w:tr>
      <w:tr w:rsidR="00843BA6" w:rsidRPr="00BD120E" w:rsidTr="00DC25F8">
        <w:trPr>
          <w:cantSplit/>
          <w:trHeight w:val="397"/>
        </w:trPr>
        <w:tc>
          <w:tcPr>
            <w:tcW w:w="2235" w:type="dxa"/>
            <w:vAlign w:val="center"/>
          </w:tcPr>
          <w:p w:rsidR="00843BA6" w:rsidRPr="00BD120E" w:rsidRDefault="00843BA6" w:rsidP="00843BA6">
            <w:pPr>
              <w:rPr>
                <w:rFonts w:ascii="Arial" w:hAnsi="Arial" w:cs="Arial"/>
                <w:sz w:val="24"/>
                <w:szCs w:val="24"/>
              </w:rPr>
            </w:pPr>
            <w:r w:rsidRPr="00BD120E">
              <w:rPr>
                <w:rFonts w:ascii="Arial" w:hAnsi="Arial" w:cs="Arial"/>
                <w:b/>
                <w:sz w:val="24"/>
                <w:szCs w:val="24"/>
              </w:rPr>
              <w:t>Directorate:</w:t>
            </w:r>
          </w:p>
        </w:tc>
        <w:tc>
          <w:tcPr>
            <w:tcW w:w="8221" w:type="dxa"/>
            <w:vAlign w:val="center"/>
          </w:tcPr>
          <w:p w:rsidR="00843BA6" w:rsidRPr="00BD120E" w:rsidRDefault="005C734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F91D82" w:rsidRPr="00BD120E">
                  <w:rPr>
                    <w:rFonts w:ascii="Arial" w:eastAsia="Times New Roman" w:hAnsi="Arial" w:cs="Arial"/>
                    <w:lang w:eastAsia="en-GB"/>
                  </w:rPr>
                  <w:t>Central Services</w:t>
                </w:r>
              </w:sdtContent>
            </w:sdt>
          </w:p>
        </w:tc>
      </w:tr>
      <w:tr w:rsidR="00843BA6" w:rsidRPr="00BD120E" w:rsidTr="00DC25F8">
        <w:trPr>
          <w:cantSplit/>
          <w:trHeight w:val="397"/>
        </w:trPr>
        <w:tc>
          <w:tcPr>
            <w:tcW w:w="2235" w:type="dxa"/>
            <w:vAlign w:val="center"/>
          </w:tcPr>
          <w:p w:rsidR="00843BA6" w:rsidRPr="00BD120E" w:rsidRDefault="00843BA6" w:rsidP="00843BA6">
            <w:pPr>
              <w:rPr>
                <w:rFonts w:ascii="Arial" w:hAnsi="Arial" w:cs="Arial"/>
                <w:sz w:val="24"/>
                <w:szCs w:val="24"/>
              </w:rPr>
            </w:pPr>
            <w:r w:rsidRPr="00BD120E">
              <w:rPr>
                <w:rFonts w:ascii="Arial" w:hAnsi="Arial" w:cs="Arial"/>
                <w:b/>
                <w:sz w:val="24"/>
                <w:szCs w:val="24"/>
              </w:rPr>
              <w:t>Service:</w:t>
            </w:r>
          </w:p>
        </w:tc>
        <w:tc>
          <w:tcPr>
            <w:tcW w:w="8221" w:type="dxa"/>
            <w:vAlign w:val="center"/>
          </w:tcPr>
          <w:p w:rsidR="00843BA6" w:rsidRPr="00BD120E" w:rsidRDefault="00F91D82" w:rsidP="00936964">
            <w:pPr>
              <w:rPr>
                <w:rFonts w:ascii="Arial" w:hAnsi="Arial" w:cs="Arial"/>
              </w:rPr>
            </w:pPr>
            <w:r w:rsidRPr="00BD120E">
              <w:rPr>
                <w:rFonts w:ascii="Arial" w:hAnsi="Arial" w:cs="Arial"/>
              </w:rPr>
              <w:t>Technology &amp; Change</w:t>
            </w:r>
          </w:p>
        </w:tc>
      </w:tr>
      <w:tr w:rsidR="00843BA6" w:rsidRPr="00BD120E" w:rsidTr="00DC25F8">
        <w:trPr>
          <w:cantSplit/>
          <w:trHeight w:val="397"/>
        </w:trPr>
        <w:tc>
          <w:tcPr>
            <w:tcW w:w="2235" w:type="dxa"/>
            <w:vAlign w:val="center"/>
          </w:tcPr>
          <w:p w:rsidR="00843BA6" w:rsidRPr="00BD120E" w:rsidRDefault="00843BA6" w:rsidP="00843BA6">
            <w:pPr>
              <w:rPr>
                <w:rFonts w:ascii="Arial" w:hAnsi="Arial" w:cs="Arial"/>
                <w:sz w:val="24"/>
                <w:szCs w:val="24"/>
              </w:rPr>
            </w:pPr>
            <w:r w:rsidRPr="00BD120E">
              <w:rPr>
                <w:rFonts w:ascii="Arial" w:hAnsi="Arial" w:cs="Arial"/>
                <w:b/>
                <w:sz w:val="24"/>
                <w:szCs w:val="24"/>
              </w:rPr>
              <w:t>Post title:</w:t>
            </w:r>
          </w:p>
        </w:tc>
        <w:tc>
          <w:tcPr>
            <w:tcW w:w="8221" w:type="dxa"/>
            <w:vAlign w:val="center"/>
          </w:tcPr>
          <w:p w:rsidR="00843BA6" w:rsidRPr="00BD120E" w:rsidRDefault="00F91D82" w:rsidP="000B33FB">
            <w:pPr>
              <w:rPr>
                <w:rFonts w:ascii="Arial" w:hAnsi="Arial" w:cs="Arial"/>
              </w:rPr>
            </w:pPr>
            <w:r w:rsidRPr="00BD120E">
              <w:rPr>
                <w:rFonts w:ascii="Arial" w:hAnsi="Arial" w:cs="Arial"/>
              </w:rPr>
              <w:t>Senior Server Officer</w:t>
            </w:r>
          </w:p>
        </w:tc>
      </w:tr>
      <w:tr w:rsidR="00843BA6" w:rsidRPr="00BD120E" w:rsidTr="00DC25F8">
        <w:trPr>
          <w:cantSplit/>
          <w:trHeight w:val="397"/>
        </w:trPr>
        <w:tc>
          <w:tcPr>
            <w:tcW w:w="2235" w:type="dxa"/>
            <w:vAlign w:val="center"/>
          </w:tcPr>
          <w:p w:rsidR="00843BA6" w:rsidRPr="00BD120E" w:rsidRDefault="00843BA6" w:rsidP="00843BA6">
            <w:pPr>
              <w:rPr>
                <w:rFonts w:ascii="Arial" w:hAnsi="Arial" w:cs="Arial"/>
                <w:sz w:val="24"/>
                <w:szCs w:val="24"/>
              </w:rPr>
            </w:pPr>
            <w:r w:rsidRPr="00BD120E">
              <w:rPr>
                <w:rFonts w:ascii="Arial" w:hAnsi="Arial" w:cs="Arial"/>
                <w:b/>
                <w:sz w:val="24"/>
                <w:szCs w:val="24"/>
              </w:rPr>
              <w:t>Grade:</w:t>
            </w:r>
          </w:p>
        </w:tc>
        <w:tc>
          <w:tcPr>
            <w:tcW w:w="8221" w:type="dxa"/>
            <w:vAlign w:val="center"/>
          </w:tcPr>
          <w:p w:rsidR="00843BA6" w:rsidRPr="00BD120E" w:rsidRDefault="005B3492" w:rsidP="00843BA6">
            <w:pPr>
              <w:rPr>
                <w:rFonts w:ascii="Arial" w:hAnsi="Arial" w:cs="Arial"/>
              </w:rPr>
            </w:pPr>
            <w:r>
              <w:rPr>
                <w:rFonts w:ascii="Arial" w:hAnsi="Arial" w:cs="Arial"/>
              </w:rPr>
              <w:t>J</w:t>
            </w:r>
          </w:p>
        </w:tc>
      </w:tr>
      <w:tr w:rsidR="000B33FB" w:rsidRPr="00BD120E" w:rsidTr="00DC25F8">
        <w:trPr>
          <w:cantSplit/>
          <w:trHeight w:val="397"/>
        </w:trPr>
        <w:tc>
          <w:tcPr>
            <w:tcW w:w="2235" w:type="dxa"/>
            <w:vAlign w:val="center"/>
          </w:tcPr>
          <w:p w:rsidR="000B33FB" w:rsidRPr="00BD120E" w:rsidRDefault="000B33FB" w:rsidP="00843BA6">
            <w:pPr>
              <w:rPr>
                <w:rFonts w:ascii="Arial" w:hAnsi="Arial" w:cs="Arial"/>
                <w:b/>
                <w:sz w:val="24"/>
                <w:szCs w:val="24"/>
              </w:rPr>
            </w:pPr>
            <w:r w:rsidRPr="00BD120E">
              <w:rPr>
                <w:rFonts w:ascii="Arial" w:hAnsi="Arial" w:cs="Arial"/>
                <w:b/>
                <w:sz w:val="24"/>
                <w:szCs w:val="24"/>
              </w:rPr>
              <w:t>Responsible to:</w:t>
            </w:r>
          </w:p>
        </w:tc>
        <w:tc>
          <w:tcPr>
            <w:tcW w:w="8221" w:type="dxa"/>
            <w:vAlign w:val="center"/>
          </w:tcPr>
          <w:p w:rsidR="000B33FB" w:rsidRPr="00BD120E" w:rsidRDefault="00550180" w:rsidP="00550180">
            <w:pPr>
              <w:rPr>
                <w:rFonts w:ascii="Arial" w:hAnsi="Arial" w:cs="Arial"/>
              </w:rPr>
            </w:pPr>
            <w:r>
              <w:rPr>
                <w:rFonts w:ascii="Arial" w:hAnsi="Arial" w:cs="Arial"/>
              </w:rPr>
              <w:t>Technology Lead</w:t>
            </w:r>
          </w:p>
        </w:tc>
      </w:tr>
      <w:tr w:rsidR="000B33FB" w:rsidRPr="00BD120E" w:rsidTr="00DC25F8">
        <w:trPr>
          <w:cantSplit/>
          <w:trHeight w:val="397"/>
        </w:trPr>
        <w:tc>
          <w:tcPr>
            <w:tcW w:w="2235" w:type="dxa"/>
            <w:vAlign w:val="center"/>
          </w:tcPr>
          <w:p w:rsidR="000B33FB" w:rsidRPr="00BD120E" w:rsidRDefault="00936964" w:rsidP="00843BA6">
            <w:pPr>
              <w:rPr>
                <w:rFonts w:ascii="Arial" w:hAnsi="Arial" w:cs="Arial"/>
                <w:b/>
                <w:sz w:val="24"/>
                <w:szCs w:val="24"/>
              </w:rPr>
            </w:pPr>
            <w:r w:rsidRPr="00BD120E">
              <w:rPr>
                <w:rFonts w:ascii="Arial" w:hAnsi="Arial" w:cs="Arial"/>
                <w:b/>
                <w:sz w:val="24"/>
                <w:szCs w:val="24"/>
              </w:rPr>
              <w:t>Staff managed:</w:t>
            </w:r>
          </w:p>
        </w:tc>
        <w:tc>
          <w:tcPr>
            <w:tcW w:w="8221" w:type="dxa"/>
            <w:vAlign w:val="center"/>
          </w:tcPr>
          <w:p w:rsidR="000B33FB" w:rsidRPr="00BD120E" w:rsidRDefault="005C734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C80C69">
                  <w:rPr>
                    <w:rFonts w:ascii="Arial" w:eastAsia="Times New Roman" w:hAnsi="Arial" w:cs="Arial"/>
                    <w:lang w:eastAsia="en-GB"/>
                  </w:rPr>
                  <w:t>None</w:t>
                </w:r>
              </w:sdtContent>
            </w:sdt>
          </w:p>
        </w:tc>
      </w:tr>
      <w:tr w:rsidR="00DC25F8" w:rsidRPr="00BD120E" w:rsidTr="00DC25F8">
        <w:trPr>
          <w:cantSplit/>
          <w:trHeight w:val="397"/>
        </w:trPr>
        <w:tc>
          <w:tcPr>
            <w:tcW w:w="2235" w:type="dxa"/>
            <w:vAlign w:val="center"/>
          </w:tcPr>
          <w:p w:rsidR="00DC25F8" w:rsidRPr="00BD120E" w:rsidRDefault="00DC25F8" w:rsidP="00843BA6">
            <w:pPr>
              <w:rPr>
                <w:rFonts w:ascii="Arial" w:hAnsi="Arial" w:cs="Arial"/>
                <w:b/>
                <w:sz w:val="24"/>
                <w:szCs w:val="24"/>
              </w:rPr>
            </w:pPr>
            <w:r w:rsidRPr="00BD120E">
              <w:rPr>
                <w:rFonts w:ascii="Arial" w:hAnsi="Arial" w:cs="Arial"/>
                <w:b/>
                <w:sz w:val="24"/>
                <w:szCs w:val="24"/>
              </w:rPr>
              <w:t>Date of issue:</w:t>
            </w:r>
          </w:p>
        </w:tc>
        <w:tc>
          <w:tcPr>
            <w:tcW w:w="8221" w:type="dxa"/>
            <w:vAlign w:val="center"/>
          </w:tcPr>
          <w:p w:rsidR="00DC25F8" w:rsidRPr="00BD120E" w:rsidRDefault="00550180" w:rsidP="00843BA6">
            <w:pPr>
              <w:rPr>
                <w:rFonts w:ascii="Arial" w:hAnsi="Arial" w:cs="Arial"/>
              </w:rPr>
            </w:pPr>
            <w:r>
              <w:rPr>
                <w:rFonts w:ascii="Arial" w:hAnsi="Arial" w:cs="Arial"/>
              </w:rPr>
              <w:t>July 2020</w:t>
            </w:r>
          </w:p>
        </w:tc>
      </w:tr>
      <w:tr w:rsidR="00DC25F8" w:rsidRPr="00BD120E" w:rsidTr="00DC25F8">
        <w:trPr>
          <w:cantSplit/>
          <w:trHeight w:val="397"/>
        </w:trPr>
        <w:tc>
          <w:tcPr>
            <w:tcW w:w="2235" w:type="dxa"/>
            <w:vAlign w:val="center"/>
          </w:tcPr>
          <w:p w:rsidR="00DC25F8" w:rsidRPr="00BD120E" w:rsidRDefault="00DC25F8" w:rsidP="00843BA6">
            <w:pPr>
              <w:rPr>
                <w:rFonts w:ascii="Arial" w:hAnsi="Arial" w:cs="Arial"/>
                <w:b/>
                <w:sz w:val="24"/>
                <w:szCs w:val="24"/>
              </w:rPr>
            </w:pPr>
            <w:r w:rsidRPr="00BD120E">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BD120E" w:rsidRDefault="002763D6" w:rsidP="00843BA6">
                <w:pPr>
                  <w:rPr>
                    <w:rFonts w:ascii="Arial" w:hAnsi="Arial" w:cs="Arial"/>
                    <w:b/>
                  </w:rPr>
                </w:pPr>
                <w:r w:rsidRPr="00BD120E">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224"/>
      </w:tblGrid>
      <w:tr w:rsidR="00AA202B" w:rsidRPr="00BD120E" w:rsidTr="00467DA1">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22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BD120E" w:rsidRDefault="00AA202B" w:rsidP="00E05D20">
            <w:pPr>
              <w:rPr>
                <w:rFonts w:ascii="Arial" w:hAnsi="Arial" w:cs="Arial"/>
                <w:sz w:val="24"/>
                <w:szCs w:val="24"/>
              </w:rPr>
            </w:pPr>
            <w:r w:rsidRPr="00BD120E">
              <w:rPr>
                <w:rFonts w:ascii="Arial" w:hAnsi="Arial" w:cs="Arial"/>
                <w:sz w:val="24"/>
                <w:szCs w:val="24"/>
              </w:rPr>
              <w:t>Job context</w:t>
            </w:r>
          </w:p>
        </w:tc>
      </w:tr>
      <w:tr w:rsidR="00AA202B" w:rsidRPr="00BD120E" w:rsidTr="00467DA1">
        <w:trPr>
          <w:cnfStyle w:val="000000100000" w:firstRow="0" w:lastRow="0" w:firstColumn="0" w:lastColumn="0" w:oddVBand="0" w:evenVBand="0" w:oddHBand="1" w:evenHBand="0" w:firstRowFirstColumn="0" w:firstRowLastColumn="0" w:lastRowFirstColumn="0" w:lastRowLastColumn="0"/>
          <w:trHeight w:val="3696"/>
        </w:trPr>
        <w:tc>
          <w:tcPr>
            <w:cnfStyle w:val="001000000000" w:firstRow="0" w:lastRow="0" w:firstColumn="1" w:lastColumn="0" w:oddVBand="0" w:evenVBand="0" w:oddHBand="0" w:evenHBand="0" w:firstRowFirstColumn="0" w:firstRowLastColumn="0" w:lastRowFirstColumn="0" w:lastRowLastColumn="0"/>
            <w:tcW w:w="1022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6531F" w:rsidRPr="002929F0" w:rsidRDefault="00550180" w:rsidP="005B3492">
            <w:pPr>
              <w:pStyle w:val="ListParagraph"/>
              <w:numPr>
                <w:ilvl w:val="0"/>
                <w:numId w:val="9"/>
              </w:numPr>
              <w:ind w:left="357" w:hanging="357"/>
              <w:rPr>
                <w:rFonts w:ascii="Arial" w:hAnsi="Arial" w:cs="Arial"/>
                <w:b w:val="0"/>
                <w:sz w:val="20"/>
                <w:szCs w:val="20"/>
              </w:rPr>
            </w:pPr>
            <w:r>
              <w:rPr>
                <w:rFonts w:ascii="Arial" w:hAnsi="Arial" w:cs="Arial"/>
                <w:b w:val="0"/>
                <w:sz w:val="20"/>
                <w:szCs w:val="20"/>
              </w:rPr>
              <w:t xml:space="preserve">T&amp;C </w:t>
            </w:r>
            <w:r w:rsidR="0046531F" w:rsidRPr="002929F0">
              <w:rPr>
                <w:rFonts w:ascii="Arial" w:hAnsi="Arial" w:cs="Arial"/>
                <w:b w:val="0"/>
                <w:sz w:val="20"/>
                <w:szCs w:val="20"/>
              </w:rPr>
              <w:t xml:space="preserve">Services supports the NYCC ICT infrastructure including the telephones, network and desktop, laptop and server estates, as well as providing application development and support, project services and consultancy to our internal customer base, plus an increasing support for partner organisations.  </w:t>
            </w:r>
            <w:r>
              <w:rPr>
                <w:rFonts w:ascii="Arial" w:hAnsi="Arial" w:cs="Arial"/>
                <w:b w:val="0"/>
                <w:sz w:val="20"/>
                <w:szCs w:val="20"/>
              </w:rPr>
              <w:t>T&amp;C</w:t>
            </w:r>
            <w:r w:rsidR="0046531F" w:rsidRPr="002929F0">
              <w:rPr>
                <w:rFonts w:ascii="Arial" w:hAnsi="Arial" w:cs="Arial"/>
                <w:b w:val="0"/>
                <w:sz w:val="20"/>
                <w:szCs w:val="20"/>
              </w:rPr>
              <w:t xml:space="preserve"> Services is also responsible for the procurement of ICT equipment and services via </w:t>
            </w:r>
            <w:r w:rsidR="00467DA1" w:rsidRPr="002929F0">
              <w:rPr>
                <w:rFonts w:ascii="Arial" w:hAnsi="Arial" w:cs="Arial"/>
                <w:b w:val="0"/>
                <w:sz w:val="20"/>
                <w:szCs w:val="20"/>
              </w:rPr>
              <w:t>third parties</w:t>
            </w:r>
            <w:r w:rsidR="0046531F" w:rsidRPr="002929F0">
              <w:rPr>
                <w:rFonts w:ascii="Arial" w:hAnsi="Arial" w:cs="Arial"/>
                <w:b w:val="0"/>
                <w:sz w:val="20"/>
                <w:szCs w:val="20"/>
              </w:rPr>
              <w:t xml:space="preserve"> as well as the corresponding contract and service level management. </w:t>
            </w:r>
            <w:r>
              <w:rPr>
                <w:rFonts w:ascii="Arial" w:hAnsi="Arial" w:cs="Arial"/>
                <w:b w:val="0"/>
                <w:sz w:val="20"/>
                <w:szCs w:val="20"/>
              </w:rPr>
              <w:t>T&amp;C</w:t>
            </w:r>
            <w:r w:rsidR="0046531F" w:rsidRPr="002929F0">
              <w:rPr>
                <w:rFonts w:ascii="Arial" w:hAnsi="Arial" w:cs="Arial"/>
                <w:b w:val="0"/>
                <w:sz w:val="20"/>
                <w:szCs w:val="20"/>
              </w:rPr>
              <w:t xml:space="preserve"> Services has internal service levels with the directorates and is responsible for the negotiation and monitoring of these service levels with the relevant business unit.</w:t>
            </w:r>
          </w:p>
          <w:p w:rsidR="0046531F" w:rsidRPr="002929F0" w:rsidRDefault="0046531F" w:rsidP="005B3492">
            <w:pPr>
              <w:pStyle w:val="ListParagraph"/>
              <w:numPr>
                <w:ilvl w:val="0"/>
                <w:numId w:val="9"/>
              </w:numPr>
              <w:ind w:left="357" w:hanging="357"/>
              <w:rPr>
                <w:rFonts w:ascii="Arial" w:hAnsi="Arial" w:cs="Arial"/>
                <w:b w:val="0"/>
                <w:sz w:val="20"/>
                <w:szCs w:val="20"/>
              </w:rPr>
            </w:pPr>
            <w:r w:rsidRPr="002929F0">
              <w:rPr>
                <w:rFonts w:ascii="Arial" w:hAnsi="Arial" w:cs="Arial"/>
                <w:b w:val="0"/>
                <w:sz w:val="20"/>
                <w:szCs w:val="20"/>
              </w:rPr>
              <w:t xml:space="preserve">T&amp;C Services also coordinates IT related projects to support the </w:t>
            </w:r>
            <w:r w:rsidR="002929F0" w:rsidRPr="002929F0">
              <w:rPr>
                <w:rFonts w:ascii="Arial" w:hAnsi="Arial" w:cs="Arial"/>
                <w:b w:val="0"/>
                <w:sz w:val="20"/>
                <w:szCs w:val="20"/>
              </w:rPr>
              <w:t>business;</w:t>
            </w:r>
            <w:r w:rsidRPr="002929F0">
              <w:rPr>
                <w:rFonts w:ascii="Arial" w:hAnsi="Arial" w:cs="Arial"/>
                <w:b w:val="0"/>
                <w:sz w:val="20"/>
                <w:szCs w:val="20"/>
              </w:rPr>
              <w:t xml:space="preserve"> these can be small work packages or </w:t>
            </w:r>
            <w:r w:rsidR="00467DA1" w:rsidRPr="002929F0">
              <w:rPr>
                <w:rFonts w:ascii="Arial" w:hAnsi="Arial" w:cs="Arial"/>
                <w:b w:val="0"/>
                <w:sz w:val="20"/>
                <w:szCs w:val="20"/>
              </w:rPr>
              <w:t>full-scale</w:t>
            </w:r>
            <w:r w:rsidRPr="002929F0">
              <w:rPr>
                <w:rFonts w:ascii="Arial" w:hAnsi="Arial" w:cs="Arial"/>
                <w:b w:val="0"/>
                <w:sz w:val="20"/>
                <w:szCs w:val="20"/>
              </w:rPr>
              <w:t xml:space="preserve"> implementations. The current customer base is approximately 7000 NYCC staff. This also includes support for the IT Infrastructure at Selby District Council</w:t>
            </w:r>
          </w:p>
          <w:p w:rsidR="0046531F" w:rsidRPr="002929F0" w:rsidRDefault="0046531F" w:rsidP="005B3492">
            <w:pPr>
              <w:pStyle w:val="ListParagraph"/>
              <w:numPr>
                <w:ilvl w:val="0"/>
                <w:numId w:val="9"/>
              </w:numPr>
              <w:ind w:left="357" w:hanging="357"/>
              <w:rPr>
                <w:rFonts w:ascii="Arial" w:hAnsi="Arial" w:cs="Arial"/>
                <w:b w:val="0"/>
                <w:sz w:val="20"/>
                <w:szCs w:val="20"/>
              </w:rPr>
            </w:pPr>
            <w:r w:rsidRPr="002929F0">
              <w:rPr>
                <w:rFonts w:ascii="Arial" w:hAnsi="Arial" w:cs="Arial"/>
                <w:b w:val="0"/>
                <w:sz w:val="20"/>
                <w:szCs w:val="20"/>
              </w:rPr>
              <w:t>This role will involve the management of systems through their complete lifecycle. Implementation, maintenance, monitoring and decommission</w:t>
            </w:r>
          </w:p>
          <w:p w:rsidR="002929F0" w:rsidRPr="002929F0" w:rsidRDefault="0046531F" w:rsidP="005B3492">
            <w:pPr>
              <w:pStyle w:val="ListParagraph"/>
              <w:numPr>
                <w:ilvl w:val="0"/>
                <w:numId w:val="9"/>
              </w:numPr>
              <w:ind w:left="357" w:hanging="357"/>
              <w:rPr>
                <w:rFonts w:ascii="Arial" w:hAnsi="Arial" w:cs="Arial"/>
                <w:b w:val="0"/>
                <w:sz w:val="20"/>
                <w:szCs w:val="20"/>
              </w:rPr>
            </w:pPr>
            <w:r w:rsidRPr="002929F0">
              <w:rPr>
                <w:rFonts w:ascii="Arial" w:hAnsi="Arial" w:cs="Arial"/>
                <w:b w:val="0"/>
                <w:sz w:val="20"/>
                <w:szCs w:val="20"/>
              </w:rPr>
              <w:t>The role will involve making recommendatio</w:t>
            </w:r>
            <w:r w:rsidR="002929F0" w:rsidRPr="002929F0">
              <w:rPr>
                <w:rFonts w:ascii="Arial" w:hAnsi="Arial" w:cs="Arial"/>
                <w:b w:val="0"/>
                <w:sz w:val="20"/>
                <w:szCs w:val="20"/>
              </w:rPr>
              <w:t>ns for improvements and change.</w:t>
            </w:r>
          </w:p>
          <w:p w:rsidR="00BC0633" w:rsidRPr="002929F0" w:rsidRDefault="00BC0633" w:rsidP="005B3492">
            <w:pPr>
              <w:pStyle w:val="ListParagraph"/>
              <w:numPr>
                <w:ilvl w:val="0"/>
                <w:numId w:val="9"/>
              </w:numPr>
              <w:ind w:left="357" w:hanging="357"/>
              <w:rPr>
                <w:rFonts w:ascii="Arial" w:hAnsi="Arial" w:cs="Arial"/>
                <w:b w:val="0"/>
                <w:sz w:val="20"/>
                <w:szCs w:val="20"/>
              </w:rPr>
            </w:pPr>
            <w:r w:rsidRPr="002929F0">
              <w:rPr>
                <w:rFonts w:ascii="Arial" w:hAnsi="Arial" w:cs="Arial"/>
                <w:b w:val="0"/>
                <w:sz w:val="20"/>
                <w:szCs w:val="20"/>
              </w:rPr>
              <w:t>The role will involve ensuring Service availability of critical applications 24/7, 365 days a year.</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BD120E" w:rsidTr="00AA202B">
        <w:trPr>
          <w:cantSplit/>
          <w:trHeight w:val="397"/>
        </w:trPr>
        <w:tc>
          <w:tcPr>
            <w:tcW w:w="10456" w:type="dxa"/>
            <w:shd w:val="clear" w:color="auto" w:fill="4F81BD" w:themeFill="accent1"/>
            <w:vAlign w:val="center"/>
          </w:tcPr>
          <w:p w:rsidR="00AA202B" w:rsidRPr="00B84D82" w:rsidRDefault="00AA202B" w:rsidP="00E05D20">
            <w:pPr>
              <w:rPr>
                <w:rFonts w:ascii="Arial" w:hAnsi="Arial" w:cs="Arial"/>
                <w:color w:val="1F497D" w:themeColor="text2"/>
                <w:sz w:val="24"/>
                <w:szCs w:val="24"/>
              </w:rPr>
            </w:pPr>
            <w:r w:rsidRPr="00B84D82">
              <w:rPr>
                <w:rFonts w:ascii="Arial" w:hAnsi="Arial" w:cs="Arial"/>
                <w:color w:val="FFFFFF" w:themeColor="background1"/>
                <w:sz w:val="24"/>
                <w:szCs w:val="24"/>
              </w:rPr>
              <w:t>Structure</w:t>
            </w:r>
          </w:p>
        </w:tc>
      </w:tr>
      <w:tr w:rsidR="00AA202B" w:rsidRPr="00BD120E" w:rsidTr="00E05D20">
        <w:trPr>
          <w:cantSplit/>
          <w:trHeight w:val="851"/>
        </w:trPr>
        <w:tc>
          <w:tcPr>
            <w:tcW w:w="10456" w:type="dxa"/>
            <w:vAlign w:val="center"/>
          </w:tcPr>
          <w:p w:rsidR="00550180" w:rsidRDefault="00550180" w:rsidP="00467DA1">
            <w:pPr>
              <w:pStyle w:val="BodyText"/>
              <w:spacing w:line="276" w:lineRule="auto"/>
              <w:ind w:left="-108"/>
              <w:jc w:val="center"/>
              <w:rPr>
                <w:rFonts w:cs="Arial"/>
                <w:sz w:val="20"/>
              </w:rPr>
            </w:pPr>
            <w:r w:rsidRPr="00550180">
              <w:rPr>
                <w:rFonts w:cs="Arial"/>
                <w:noProof/>
                <w:sz w:val="20"/>
                <w:lang w:eastAsia="en-GB"/>
              </w:rPr>
              <w:drawing>
                <wp:inline distT="0" distB="0" distL="0" distR="0" wp14:anchorId="22B1284F" wp14:editId="78F184CF">
                  <wp:extent cx="3960000" cy="222480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0000" cy="2224800"/>
                          </a:xfrm>
                          <a:prstGeom prst="rect">
                            <a:avLst/>
                          </a:prstGeom>
                        </pic:spPr>
                      </pic:pic>
                    </a:graphicData>
                  </a:graphic>
                </wp:inline>
              </w:drawing>
            </w:r>
          </w:p>
          <w:p w:rsidR="00EE2B72" w:rsidRPr="00BD120E" w:rsidRDefault="00EE2B72" w:rsidP="00467DA1">
            <w:pPr>
              <w:pStyle w:val="BodyText"/>
              <w:spacing w:line="276" w:lineRule="auto"/>
              <w:ind w:left="-108"/>
              <w:jc w:val="center"/>
              <w:rPr>
                <w:rFonts w:cs="Arial"/>
                <w:sz w:val="20"/>
              </w:rPr>
            </w:pPr>
          </w:p>
        </w:tc>
      </w:tr>
      <w:tr w:rsidR="00AA202B" w:rsidRPr="00BD120E" w:rsidTr="00E05D20">
        <w:trPr>
          <w:cantSplit/>
          <w:trHeight w:val="397"/>
        </w:trPr>
        <w:tc>
          <w:tcPr>
            <w:tcW w:w="10456" w:type="dxa"/>
            <w:shd w:val="clear" w:color="auto" w:fill="E36C0A" w:themeFill="accent6" w:themeFillShade="BF"/>
            <w:vAlign w:val="center"/>
          </w:tcPr>
          <w:p w:rsidR="00AA202B" w:rsidRPr="00BD120E" w:rsidRDefault="00AA202B" w:rsidP="00E05D20">
            <w:pPr>
              <w:rPr>
                <w:rFonts w:ascii="Arial" w:hAnsi="Arial" w:cs="Arial"/>
                <w:color w:val="1F497D" w:themeColor="text2"/>
                <w:sz w:val="32"/>
                <w:szCs w:val="32"/>
              </w:rPr>
            </w:pPr>
            <w:r w:rsidRPr="00BD120E">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BD120E" w:rsidTr="005C7346">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rsidR="00933779" w:rsidRPr="00BD120E" w:rsidRDefault="00933779" w:rsidP="00933779">
            <w:pPr>
              <w:rPr>
                <w:rFonts w:ascii="Arial" w:hAnsi="Arial" w:cs="Arial"/>
                <w:sz w:val="24"/>
                <w:szCs w:val="24"/>
              </w:rPr>
            </w:pPr>
            <w:bookmarkStart w:id="0" w:name="_GoBack"/>
            <w:bookmarkEnd w:id="0"/>
            <w:r w:rsidRPr="00BD120E">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rsidR="00A137F2" w:rsidRPr="005B3492" w:rsidRDefault="00A137F2" w:rsidP="00416572">
            <w:pPr>
              <w:numPr>
                <w:ilvl w:val="0"/>
                <w:numId w:val="30"/>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3492">
              <w:rPr>
                <w:rFonts w:ascii="Arial" w:hAnsi="Arial" w:cs="Arial"/>
                <w:sz w:val="20"/>
                <w:szCs w:val="20"/>
              </w:rPr>
              <w:t>To provide support and project services for NYCC’s server estate.</w:t>
            </w:r>
          </w:p>
          <w:p w:rsidR="00A137F2" w:rsidRPr="005B3492" w:rsidRDefault="00A137F2" w:rsidP="00416572">
            <w:pPr>
              <w:numPr>
                <w:ilvl w:val="0"/>
                <w:numId w:val="30"/>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3492">
              <w:rPr>
                <w:rFonts w:ascii="Arial" w:hAnsi="Arial" w:cs="Arial"/>
                <w:sz w:val="20"/>
                <w:szCs w:val="20"/>
              </w:rPr>
              <w:t>To support and enable NYCC’s delivery of 24 hour service(s) to the public.</w:t>
            </w:r>
          </w:p>
          <w:p w:rsidR="00A137F2" w:rsidRPr="005B3492" w:rsidRDefault="00A137F2" w:rsidP="00416572">
            <w:pPr>
              <w:numPr>
                <w:ilvl w:val="0"/>
                <w:numId w:val="30"/>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3492">
              <w:rPr>
                <w:rFonts w:ascii="Arial" w:hAnsi="Arial" w:cs="Arial"/>
                <w:sz w:val="20"/>
                <w:szCs w:val="20"/>
              </w:rPr>
              <w:t>To contribute to the overall efficiency of NYCC by ensuring the business systems are fully maintained and operational.</w:t>
            </w:r>
          </w:p>
          <w:p w:rsidR="00933779" w:rsidRPr="00C80C69" w:rsidRDefault="00A137F2" w:rsidP="00933779">
            <w:pPr>
              <w:numPr>
                <w:ilvl w:val="0"/>
                <w:numId w:val="30"/>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B3492">
              <w:rPr>
                <w:rFonts w:ascii="Arial" w:hAnsi="Arial" w:cs="Arial"/>
                <w:sz w:val="20"/>
                <w:szCs w:val="20"/>
              </w:rPr>
              <w:t xml:space="preserve">To participate in the rota of the Out Of Hours Support Analyst role to ensure </w:t>
            </w:r>
            <w:r w:rsidR="00467DA1" w:rsidRPr="005B3492">
              <w:rPr>
                <w:rFonts w:ascii="Arial" w:hAnsi="Arial" w:cs="Arial"/>
                <w:sz w:val="20"/>
                <w:szCs w:val="20"/>
              </w:rPr>
              <w:t>NYCC is</w:t>
            </w:r>
            <w:r w:rsidRPr="005B3492">
              <w:rPr>
                <w:rFonts w:ascii="Arial" w:hAnsi="Arial" w:cs="Arial"/>
                <w:sz w:val="20"/>
                <w:szCs w:val="20"/>
              </w:rPr>
              <w:t xml:space="preserve"> critical systems are operational outside of core hours.</w:t>
            </w:r>
          </w:p>
        </w:tc>
      </w:tr>
      <w:tr w:rsidR="00933779" w:rsidRPr="00BD120E" w:rsidTr="005C73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BD120E" w:rsidRDefault="009D3510" w:rsidP="00887627">
            <w:pPr>
              <w:rPr>
                <w:rFonts w:ascii="Arial" w:hAnsi="Arial" w:cs="Arial"/>
                <w:sz w:val="24"/>
                <w:szCs w:val="24"/>
              </w:rPr>
            </w:pPr>
            <w:r w:rsidRPr="00BD120E">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416572" w:rsidRPr="00BD120E" w:rsidRDefault="00416572" w:rsidP="00416572">
            <w:pPr>
              <w:pStyle w:val="BodyText2"/>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20E">
              <w:rPr>
                <w:rFonts w:ascii="Arial" w:hAnsi="Arial" w:cs="Arial"/>
                <w:sz w:val="20"/>
                <w:szCs w:val="20"/>
              </w:rPr>
              <w:t xml:space="preserve">Create business readiness plan, taking into consideration ICT deployment, data migration, capability deployment (training and engagement activities), and any business activities required to integrate the new processes or jobs into the </w:t>
            </w:r>
            <w:r w:rsidR="00467DA1" w:rsidRPr="00BD120E">
              <w:rPr>
                <w:rFonts w:ascii="Arial" w:hAnsi="Arial" w:cs="Arial"/>
                <w:sz w:val="20"/>
                <w:szCs w:val="20"/>
              </w:rPr>
              <w:t>‘Business</w:t>
            </w:r>
            <w:r w:rsidRPr="00BD120E">
              <w:rPr>
                <w:rFonts w:ascii="Arial" w:hAnsi="Arial" w:cs="Arial"/>
                <w:sz w:val="20"/>
                <w:szCs w:val="20"/>
              </w:rPr>
              <w:t xml:space="preserve"> as usual’ environment.</w:t>
            </w:r>
          </w:p>
          <w:p w:rsidR="00416572" w:rsidRPr="00BD120E" w:rsidRDefault="00416572" w:rsidP="00416572">
            <w:pPr>
              <w:pStyle w:val="BodyText2"/>
              <w:numPr>
                <w:ilvl w:val="0"/>
                <w:numId w:val="30"/>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20E">
              <w:rPr>
                <w:rFonts w:ascii="Arial" w:hAnsi="Arial" w:cs="Arial"/>
                <w:sz w:val="20"/>
                <w:szCs w:val="20"/>
              </w:rPr>
              <w:t>Determine the readiness levels of the business users with regard to upcoming changes, uncovers readiness and implements action plans to close the gaps prior to going live.</w:t>
            </w:r>
          </w:p>
          <w:p w:rsidR="00416572" w:rsidRPr="00BD120E" w:rsidRDefault="00416572" w:rsidP="00416572">
            <w:pPr>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D120E">
              <w:rPr>
                <w:rFonts w:ascii="Arial" w:hAnsi="Arial" w:cs="Arial"/>
                <w:sz w:val="20"/>
                <w:szCs w:val="20"/>
              </w:rPr>
              <w:t>Defines the series and sequence of activities to implement the change prior to going live.</w:t>
            </w:r>
          </w:p>
          <w:p w:rsidR="00416572" w:rsidRPr="00BD120E" w:rsidRDefault="00416572" w:rsidP="00416572">
            <w:pPr>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D120E">
              <w:rPr>
                <w:rFonts w:ascii="Arial" w:hAnsi="Arial" w:cs="Arial"/>
                <w:sz w:val="20"/>
                <w:szCs w:val="20"/>
              </w:rPr>
              <w:t>Investigate operational requirements and problems.</w:t>
            </w:r>
          </w:p>
          <w:p w:rsidR="00933779" w:rsidRPr="00BD120E" w:rsidRDefault="00416572" w:rsidP="00416572">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20E">
              <w:rPr>
                <w:rFonts w:ascii="Arial" w:hAnsi="Arial" w:cs="Arial"/>
                <w:sz w:val="20"/>
                <w:szCs w:val="20"/>
              </w:rPr>
              <w:t>Contribute to improvements in new or existing systems.</w:t>
            </w:r>
          </w:p>
        </w:tc>
      </w:tr>
      <w:tr w:rsidR="00627279" w:rsidRPr="00BD120E" w:rsidTr="005C7346">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BD120E" w:rsidRDefault="00627279" w:rsidP="00887627">
            <w:pPr>
              <w:rPr>
                <w:rFonts w:ascii="Arial" w:hAnsi="Arial" w:cs="Arial"/>
                <w:sz w:val="24"/>
                <w:szCs w:val="24"/>
              </w:rPr>
            </w:pPr>
            <w:r w:rsidRPr="00BD120E">
              <w:rPr>
                <w:rFonts w:ascii="Arial" w:hAnsi="Arial" w:cs="Arial"/>
                <w:sz w:val="24"/>
                <w:szCs w:val="24"/>
              </w:rPr>
              <w:t>Communications</w:t>
            </w:r>
          </w:p>
        </w:tc>
        <w:tc>
          <w:tcPr>
            <w:tcW w:w="7930" w:type="dxa"/>
          </w:tcPr>
          <w:p w:rsidR="00416572" w:rsidRPr="00BD120E" w:rsidRDefault="00416572" w:rsidP="00416572">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Monitor </w:t>
            </w:r>
            <w:r w:rsidR="00B22A39" w:rsidRPr="00BD120E">
              <w:rPr>
                <w:rFonts w:ascii="Arial" w:hAnsi="Arial" w:cs="Arial"/>
                <w:sz w:val="20"/>
              </w:rPr>
              <w:t>e-mail</w:t>
            </w:r>
            <w:r w:rsidRPr="00BD120E">
              <w:rPr>
                <w:rFonts w:ascii="Arial" w:hAnsi="Arial" w:cs="Arial"/>
                <w:sz w:val="20"/>
              </w:rPr>
              <w:t xml:space="preserve"> System for internal communication</w:t>
            </w:r>
          </w:p>
          <w:p w:rsidR="00416572" w:rsidRPr="00BD120E" w:rsidRDefault="00416572" w:rsidP="00416572">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Completion of holiday forms \ sickness forms</w:t>
            </w:r>
          </w:p>
          <w:p w:rsidR="00416572" w:rsidRPr="00BD120E" w:rsidRDefault="00416572" w:rsidP="00416572">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Adhere to NYCC Security Policy</w:t>
            </w:r>
          </w:p>
          <w:p w:rsidR="00416572" w:rsidRPr="00BD120E" w:rsidRDefault="00416572" w:rsidP="00416572">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Adhere to NYCC’s Health &amp; Safety policies</w:t>
            </w:r>
          </w:p>
          <w:p w:rsidR="00416572" w:rsidRPr="00BD120E" w:rsidRDefault="00416572" w:rsidP="00416572">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Complete DAR on a daily basis</w:t>
            </w:r>
          </w:p>
          <w:p w:rsidR="00627279" w:rsidRPr="00BD120E" w:rsidRDefault="00416572" w:rsidP="00416572">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BD120E">
              <w:rPr>
                <w:rFonts w:ascii="Arial" w:hAnsi="Arial" w:cs="Arial"/>
                <w:sz w:val="20"/>
              </w:rPr>
              <w:t>Assist Service Manager with identifying and resolving areas for improvement within the team.</w:t>
            </w:r>
          </w:p>
        </w:tc>
      </w:tr>
      <w:tr w:rsidR="00627279" w:rsidRPr="00BD120E" w:rsidTr="005C73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BD120E" w:rsidRDefault="00627279" w:rsidP="00887627">
            <w:pPr>
              <w:rPr>
                <w:rFonts w:ascii="Arial" w:hAnsi="Arial" w:cs="Arial"/>
                <w:sz w:val="24"/>
                <w:szCs w:val="24"/>
              </w:rPr>
            </w:pPr>
            <w:r w:rsidRPr="00BD120E">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416572" w:rsidRPr="00BD120E" w:rsidRDefault="00416572" w:rsidP="00416572">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Control ICT assets in server and infrastructure area.</w:t>
            </w:r>
          </w:p>
          <w:p w:rsidR="00416572" w:rsidRPr="00BD120E" w:rsidRDefault="00416572" w:rsidP="00416572">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Ensure that administration of the acquisition, storage, distribution, movement, and disposal of assets is carried out.</w:t>
            </w:r>
          </w:p>
          <w:p w:rsidR="00416572" w:rsidRPr="00BD120E" w:rsidRDefault="00416572" w:rsidP="00416572">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Produce and analysis registers and histories of authorised assets and verify that all these assets (including secure master copies of software, documentation, data licences and agreement for supply, warranty, and maintenance) are in a known state and location and that there are no unauthorised assets such as unlicensed software.</w:t>
            </w:r>
          </w:p>
          <w:p w:rsidR="00416572" w:rsidRPr="00BD120E" w:rsidRDefault="00416572" w:rsidP="00416572">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Responsible for own professional development and training, determined by the organisational and training strategy.</w:t>
            </w:r>
          </w:p>
          <w:p w:rsidR="00627279" w:rsidRPr="00C80C69" w:rsidRDefault="00416572" w:rsidP="00C80C69">
            <w:pPr>
              <w:numPr>
                <w:ilvl w:val="0"/>
                <w:numId w:val="18"/>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Assist with the creation of own development plan based on outcome statements.</w:t>
            </w:r>
          </w:p>
        </w:tc>
      </w:tr>
      <w:tr w:rsidR="00627279" w:rsidRPr="00BD120E" w:rsidTr="005C7346">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BD120E" w:rsidRDefault="00627279" w:rsidP="00887627">
            <w:pPr>
              <w:tabs>
                <w:tab w:val="num" w:pos="1610"/>
              </w:tabs>
              <w:rPr>
                <w:rFonts w:ascii="Arial" w:hAnsi="Arial" w:cs="Arial"/>
                <w:sz w:val="24"/>
                <w:szCs w:val="24"/>
              </w:rPr>
            </w:pPr>
            <w:r w:rsidRPr="00BD120E">
              <w:rPr>
                <w:rFonts w:ascii="Arial" w:hAnsi="Arial" w:cs="Arial"/>
                <w:sz w:val="24"/>
                <w:szCs w:val="24"/>
              </w:rPr>
              <w:t xml:space="preserve">Systems and information </w:t>
            </w:r>
          </w:p>
        </w:tc>
        <w:tc>
          <w:tcPr>
            <w:tcW w:w="7930" w:type="dxa"/>
          </w:tcPr>
          <w:p w:rsidR="00416572" w:rsidRPr="00C80C69"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C80C69">
              <w:rPr>
                <w:rFonts w:ascii="Arial" w:hAnsi="Arial" w:cs="Arial"/>
                <w:sz w:val="20"/>
              </w:rPr>
              <w:t>Administer CIs and related information. Apply tools, techniques, and processes for administering CIs and related information, ensuring the protection of assets and components from unauthorised change, diversion, and inappropriate use.</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Assess, analyse, develop, document, and implement changes based on RFC.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Apply change control procedures.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Draft and maintain policy, standards and procedures for infrastructure capacity management.</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Ensure the correct implementation of standards and procedures.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Review systems for capacity issues.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Review system software updates and identify those that merit action.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Tailor system software to maximise hardware functionality.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lastRenderedPageBreak/>
              <w:t xml:space="preserve">Install and test new versions of system software.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Investigate and coordinate the resolution of potential and crucial service problems.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 xml:space="preserve">Prepare and maintain operational documentation for system software. </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Advise on the correct use of system software.</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Investigate identified security breaches in accordance with identified procedures and recommend any required actions.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Assist customers in defining their access rights and privileges.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Administer logical access controls and security systems.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Maintain security records and documentation.</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sz w:val="20"/>
              </w:rPr>
              <w:t>Contribute to the availability management process and its operation.</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sz w:val="20"/>
              </w:rPr>
              <w:t>Perform defined availability management tasks.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sz w:val="20"/>
              </w:rPr>
              <w:t>Analyse service and component availability, reliability, maintainability, and serviceability.</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Ensure that services and components meet and continue to meet all of the agreed performance targets and service levels.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Draft and maintain application support processes and check that all requests for support are dealt with according to agreed procedures.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Use application management software and tools to investigate problems, collect performance statistics, and create reports.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Provide technical expertise to enable the correct application of operational procedures.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Contribute to the planning and implementation of maintenance and installation work.</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Identify operational problems and contribute to their resolution.</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Provide appropriate information to specialists, managers, and customers.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Ensure that service delivery meets agreed service levels.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Create and maintain a catalogue of available services.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Identify actions required to improve levels of service delivery.</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Establish and maintain operational methods, procedures and facilities in assigned service areas,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Conduct regular reviews.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Monitor actions to investigate and resolve incidents and problems in systems and services.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bCs/>
                <w:sz w:val="20"/>
              </w:rPr>
              <w:t>Assist with the implementation of agreed remedies and preventative measures.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Ensure that requests are handled to agreed procedures.</w:t>
            </w:r>
          </w:p>
          <w:p w:rsidR="00416572"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sz w:val="20"/>
              </w:rPr>
            </w:pPr>
            <w:r w:rsidRPr="00BD120E">
              <w:rPr>
                <w:rFonts w:ascii="Arial" w:hAnsi="Arial" w:cs="Arial"/>
                <w:sz w:val="20"/>
              </w:rPr>
              <w:t>Ensure that documentation of the support components is available and in an appropriate form for those providing support.</w:t>
            </w:r>
          </w:p>
          <w:p w:rsidR="00627279" w:rsidRPr="00BD120E" w:rsidRDefault="00416572" w:rsidP="00416572">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120E">
              <w:rPr>
                <w:rFonts w:ascii="Arial" w:hAnsi="Arial" w:cs="Arial"/>
                <w:sz w:val="20"/>
              </w:rPr>
              <w:t>Create and maintain support documentation.</w:t>
            </w:r>
          </w:p>
          <w:p w:rsidR="00531677" w:rsidRPr="00BD120E" w:rsidRDefault="00531677" w:rsidP="0053167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Contribute to research goals and build on and refine appropriate outline ideas for research, i.e. evaluation, development, demonstration, and implementation.</w:t>
            </w:r>
          </w:p>
          <w:p w:rsidR="00531677" w:rsidRPr="00BD120E" w:rsidRDefault="00531677" w:rsidP="0053167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Use available resources to gain an up-to-date knowledge of any relevant field within ICT.</w:t>
            </w:r>
          </w:p>
          <w:p w:rsidR="00531677" w:rsidRPr="00BD120E" w:rsidRDefault="00531677" w:rsidP="0053167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Report on work carried out.</w:t>
            </w:r>
          </w:p>
          <w:p w:rsidR="00531677" w:rsidRPr="00BD120E" w:rsidRDefault="00531677" w:rsidP="00531677">
            <w:pPr>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Contribute to research plans and identify appropriate opportunities for future research.</w:t>
            </w:r>
          </w:p>
          <w:p w:rsidR="00531677" w:rsidRPr="00BD120E" w:rsidRDefault="00531677" w:rsidP="00531677">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Apply and maintain specific security controls as required by corporate policy and local risk assessments to maintain confidentiality, integrity, and availability of business information systems.</w:t>
            </w:r>
          </w:p>
          <w:p w:rsidR="00531677" w:rsidRPr="00BD120E" w:rsidRDefault="00531677" w:rsidP="00531677">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Determine when security issues should be escalated to a higher level.</w:t>
            </w:r>
          </w:p>
          <w:p w:rsidR="00531677" w:rsidRPr="00BD120E" w:rsidRDefault="00531677" w:rsidP="00531677">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lastRenderedPageBreak/>
              <w:t xml:space="preserve">Demonstrate effective communication of security issues to </w:t>
            </w:r>
            <w:r w:rsidR="00550180">
              <w:rPr>
                <w:rFonts w:ascii="Arial" w:hAnsi="Arial" w:cs="Arial"/>
                <w:sz w:val="20"/>
              </w:rPr>
              <w:t xml:space="preserve">T&amp;C </w:t>
            </w:r>
            <w:r w:rsidRPr="00BD120E">
              <w:rPr>
                <w:rFonts w:ascii="Arial" w:hAnsi="Arial" w:cs="Arial"/>
                <w:sz w:val="20"/>
              </w:rPr>
              <w:t>managers and customers.</w:t>
            </w:r>
          </w:p>
          <w:p w:rsidR="00531677" w:rsidRPr="00BD120E" w:rsidRDefault="00531677" w:rsidP="00531677">
            <w:pPr>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Investigate suspected attacks and recommend remedial action.</w:t>
            </w:r>
          </w:p>
          <w:p w:rsidR="00531677" w:rsidRPr="00BD120E" w:rsidRDefault="00531677" w:rsidP="00531677">
            <w:pPr>
              <w:numPr>
                <w:ilvl w:val="0"/>
                <w:numId w:val="24"/>
              </w:num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D120E">
              <w:rPr>
                <w:rFonts w:ascii="Arial" w:hAnsi="Arial" w:cs="Arial"/>
                <w:sz w:val="20"/>
              </w:rPr>
              <w:t>Protect systems and information from unauthorised access or modification, denial of services attacks and monitor access to systems and information to ensure authorised users only gain access.</w:t>
            </w:r>
          </w:p>
        </w:tc>
      </w:tr>
      <w:tr w:rsidR="00627279" w:rsidRPr="00BD120E" w:rsidTr="005C734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BD120E" w:rsidRDefault="00627279" w:rsidP="00887627">
            <w:pPr>
              <w:tabs>
                <w:tab w:val="num" w:pos="1610"/>
              </w:tabs>
              <w:rPr>
                <w:rFonts w:ascii="Arial" w:hAnsi="Arial" w:cs="Arial"/>
                <w:sz w:val="24"/>
                <w:szCs w:val="24"/>
              </w:rPr>
            </w:pPr>
            <w:r w:rsidRPr="00BD120E">
              <w:rPr>
                <w:rFonts w:ascii="Arial" w:hAnsi="Arial" w:cs="Arial"/>
                <w:sz w:val="24"/>
                <w:szCs w:val="24"/>
              </w:rPr>
              <w:lastRenderedPageBreak/>
              <w:t xml:space="preserve">Strategic management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rsidR="00531677" w:rsidRPr="00BD120E" w:rsidRDefault="00531677"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D120E">
              <w:rPr>
                <w:rFonts w:ascii="Arial" w:hAnsi="Arial" w:cs="Arial"/>
                <w:sz w:val="20"/>
              </w:rPr>
              <w:t>Provide well-informed advice, typically within a specific technical specialism, ensuring that it is properly understood and appropriately exploited, to enhance the effectiveness of significant activities.</w:t>
            </w:r>
          </w:p>
          <w:p w:rsidR="00531677" w:rsidRPr="00C80C69" w:rsidRDefault="00531677" w:rsidP="00C80C69">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D120E">
              <w:rPr>
                <w:rFonts w:ascii="Arial" w:hAnsi="Arial" w:cs="Arial"/>
                <w:sz w:val="20"/>
              </w:rPr>
              <w:t xml:space="preserve">Maintain knowledge of specific technical specialisms and provide detailed advice regarding their application, execute specialist tasks. The specialism can be any area of information or communication technology, technique, method, product, or application area. </w:t>
            </w:r>
          </w:p>
          <w:p w:rsidR="00416572" w:rsidRPr="00BD120E" w:rsidRDefault="00416572"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Monitor supplier performance, collect performance data, and investigate problems.</w:t>
            </w:r>
          </w:p>
          <w:p w:rsidR="00C80C69" w:rsidRDefault="00416572"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C80C69">
              <w:rPr>
                <w:rFonts w:ascii="Arial" w:hAnsi="Arial" w:cs="Arial"/>
                <w:bCs/>
                <w:sz w:val="20"/>
              </w:rPr>
              <w:t>Resolve or escalate problems.</w:t>
            </w:r>
          </w:p>
          <w:p w:rsidR="00416572" w:rsidRPr="00C80C69" w:rsidRDefault="00416572"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C80C69">
              <w:rPr>
                <w:rFonts w:ascii="Arial" w:hAnsi="Arial" w:cs="Arial"/>
                <w:bCs/>
                <w:sz w:val="20"/>
              </w:rPr>
              <w:t>Use appropriate methods to ensure that the agreed NYCC standards and best practise are adhered to.</w:t>
            </w:r>
          </w:p>
          <w:p w:rsidR="00416572" w:rsidRPr="00BD120E" w:rsidRDefault="00416572"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Ensure all technical changes meet NYCC quality and environmental standards.</w:t>
            </w:r>
          </w:p>
          <w:p w:rsidR="00416572" w:rsidRPr="00BD120E" w:rsidRDefault="00416572" w:rsidP="00531677">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Cs/>
                <w:sz w:val="20"/>
              </w:rPr>
            </w:pPr>
            <w:r w:rsidRPr="00BD120E">
              <w:rPr>
                <w:rFonts w:ascii="Arial" w:hAnsi="Arial" w:cs="Arial"/>
                <w:bCs/>
                <w:sz w:val="20"/>
              </w:rPr>
              <w:t>Distribute new and revised quality standards.</w:t>
            </w:r>
          </w:p>
          <w:p w:rsidR="00627279" w:rsidRPr="00BD120E" w:rsidRDefault="00416572" w:rsidP="00531677">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BD120E">
              <w:rPr>
                <w:rFonts w:ascii="Arial" w:hAnsi="Arial" w:cs="Arial"/>
                <w:bCs/>
                <w:sz w:val="20"/>
              </w:rPr>
              <w:t>Maintain department documentation</w:t>
            </w:r>
            <w:r w:rsidRPr="00BD120E">
              <w:rPr>
                <w:rFonts w:ascii="Arial" w:hAnsi="Arial" w:cs="Arial"/>
                <w:bCs/>
              </w:rPr>
              <w:t>.</w:t>
            </w:r>
          </w:p>
        </w:tc>
      </w:tr>
    </w:tbl>
    <w:p w:rsidR="00933779" w:rsidRPr="00BD120E" w:rsidRDefault="00933779" w:rsidP="005B3492">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BD120E"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BD120E" w:rsidRDefault="00B71575" w:rsidP="00B71575">
            <w:pPr>
              <w:rPr>
                <w:rFonts w:ascii="Arial" w:hAnsi="Arial" w:cs="Arial"/>
                <w:color w:val="1F497D" w:themeColor="text2"/>
                <w:sz w:val="32"/>
                <w:szCs w:val="32"/>
              </w:rPr>
            </w:pPr>
            <w:r w:rsidRPr="00BD120E">
              <w:rPr>
                <w:rFonts w:ascii="Arial" w:hAnsi="Arial" w:cs="Arial"/>
                <w:sz w:val="32"/>
                <w:szCs w:val="32"/>
              </w:rPr>
              <w:t>Person Specification</w:t>
            </w:r>
          </w:p>
        </w:tc>
      </w:tr>
      <w:tr w:rsidR="00F10CAD" w:rsidRPr="00BD120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BD120E" w:rsidRDefault="00F10CAD" w:rsidP="00AF11BD">
            <w:pPr>
              <w:rPr>
                <w:rFonts w:ascii="Arial" w:hAnsi="Arial" w:cs="Arial"/>
                <w:sz w:val="24"/>
                <w:szCs w:val="24"/>
              </w:rPr>
            </w:pPr>
            <w:r w:rsidRPr="00BD120E">
              <w:rPr>
                <w:rFonts w:ascii="Arial" w:hAnsi="Arial" w:cs="Arial"/>
                <w:sz w:val="24"/>
                <w:szCs w:val="24"/>
              </w:rPr>
              <w:t>Essential upon appointment</w:t>
            </w:r>
          </w:p>
        </w:tc>
        <w:tc>
          <w:tcPr>
            <w:tcW w:w="1450" w:type="pct"/>
            <w:shd w:val="clear" w:color="auto" w:fill="EAF1DD" w:themeFill="accent3" w:themeFillTint="33"/>
            <w:vAlign w:val="center"/>
          </w:tcPr>
          <w:p w:rsidR="00F10CAD" w:rsidRPr="00BD120E"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D120E">
              <w:rPr>
                <w:rFonts w:ascii="Arial" w:hAnsi="Arial" w:cs="Arial"/>
                <w:b/>
                <w:sz w:val="24"/>
                <w:szCs w:val="24"/>
              </w:rPr>
              <w:t>Desirable on appointment</w:t>
            </w:r>
          </w:p>
        </w:tc>
      </w:tr>
      <w:tr w:rsidR="00B71575" w:rsidRPr="00BD120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BD120E" w:rsidRDefault="00B71575" w:rsidP="0092284B">
            <w:pPr>
              <w:rPr>
                <w:rFonts w:ascii="Arial" w:hAnsi="Arial" w:cs="Arial"/>
                <w:sz w:val="24"/>
                <w:szCs w:val="24"/>
              </w:rPr>
            </w:pPr>
            <w:r w:rsidRPr="00BD120E">
              <w:rPr>
                <w:rFonts w:ascii="Arial" w:hAnsi="Arial" w:cs="Arial"/>
                <w:sz w:val="24"/>
                <w:szCs w:val="24"/>
              </w:rPr>
              <w:t>Knowledge</w:t>
            </w:r>
          </w:p>
          <w:p w:rsidR="00BD120E" w:rsidRPr="00BD120E" w:rsidRDefault="00BD120E"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Substantial relevant operating system experience</w:t>
            </w:r>
          </w:p>
          <w:p w:rsidR="00BD120E" w:rsidRPr="00BD120E" w:rsidRDefault="00BD120E"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Full systems understanding &amp; capability including peripherals &amp; network infrastructure</w:t>
            </w:r>
          </w:p>
          <w:p w:rsidR="00F10CAD" w:rsidRPr="00C80C69" w:rsidRDefault="00BD120E" w:rsidP="00C80C69">
            <w:pPr>
              <w:pStyle w:val="ListParagraph"/>
              <w:numPr>
                <w:ilvl w:val="0"/>
                <w:numId w:val="9"/>
              </w:numPr>
              <w:rPr>
                <w:rFonts w:ascii="Arial" w:hAnsi="Arial" w:cs="Arial"/>
              </w:rPr>
            </w:pPr>
            <w:r w:rsidRPr="00BD120E">
              <w:rPr>
                <w:rFonts w:ascii="Arial" w:hAnsi="Arial" w:cs="Arial"/>
                <w:b w:val="0"/>
                <w:sz w:val="20"/>
                <w:szCs w:val="20"/>
              </w:rPr>
              <w:t>Awareness of capacity planning and configuration management</w:t>
            </w:r>
          </w:p>
          <w:p w:rsidR="00C80C69" w:rsidRDefault="00C80C69" w:rsidP="00C80C69">
            <w:pPr>
              <w:pStyle w:val="ListParagraph"/>
              <w:numPr>
                <w:ilvl w:val="0"/>
                <w:numId w:val="9"/>
              </w:numPr>
              <w:rPr>
                <w:rFonts w:ascii="Arial" w:hAnsi="Arial" w:cs="Arial"/>
                <w:b w:val="0"/>
                <w:sz w:val="20"/>
              </w:rPr>
            </w:pPr>
            <w:r w:rsidRPr="00BD120E">
              <w:rPr>
                <w:rFonts w:ascii="Arial" w:hAnsi="Arial" w:cs="Arial"/>
                <w:b w:val="0"/>
                <w:sz w:val="20"/>
              </w:rPr>
              <w:t xml:space="preserve">Understands the different (commercial, technological, legal etc.) aspects of the market in which we operate and/or own specialist field as appropriate. </w:t>
            </w:r>
          </w:p>
          <w:p w:rsidR="00C80C69" w:rsidRPr="00C80C69" w:rsidRDefault="00C80C69" w:rsidP="00C80C69">
            <w:pPr>
              <w:pStyle w:val="ListParagraph"/>
              <w:numPr>
                <w:ilvl w:val="0"/>
                <w:numId w:val="9"/>
              </w:numPr>
              <w:rPr>
                <w:rFonts w:ascii="Arial" w:hAnsi="Arial" w:cs="Arial"/>
                <w:b w:val="0"/>
                <w:sz w:val="20"/>
              </w:rPr>
            </w:pPr>
            <w:r w:rsidRPr="00BD120E">
              <w:rPr>
                <w:rFonts w:ascii="Arial" w:hAnsi="Arial" w:cs="Arial"/>
                <w:b w:val="0"/>
                <w:sz w:val="20"/>
              </w:rPr>
              <w:t xml:space="preserve">An appreciation of the full commercial implications of the income and expenditure elements of a job or project. </w:t>
            </w:r>
          </w:p>
        </w:tc>
        <w:tc>
          <w:tcPr>
            <w:tcW w:w="1450" w:type="pct"/>
            <w:shd w:val="clear" w:color="auto" w:fill="EAF1DD" w:themeFill="accent3" w:themeFillTint="33"/>
          </w:tcPr>
          <w:p w:rsidR="00BD120E" w:rsidRPr="00BD120E" w:rsidRDefault="00BD120E" w:rsidP="005B3492">
            <w:pPr>
              <w:pStyle w:val="ListParagraph"/>
              <w:numPr>
                <w:ilvl w:val="0"/>
                <w:numId w:val="9"/>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Awareness of ITIL based Change Control process and methodology.</w:t>
            </w:r>
          </w:p>
          <w:p w:rsidR="00BD120E" w:rsidRPr="00BD120E" w:rsidRDefault="00BD120E" w:rsidP="005B3492">
            <w:pPr>
              <w:pStyle w:val="ListParagraph"/>
              <w:numPr>
                <w:ilvl w:val="0"/>
                <w:numId w:val="9"/>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Awareness of project management processes.</w:t>
            </w:r>
          </w:p>
          <w:p w:rsidR="00BD120E" w:rsidRPr="00BD120E" w:rsidRDefault="00BD120E" w:rsidP="005B3492">
            <w:pPr>
              <w:pStyle w:val="ListParagraph"/>
              <w:numPr>
                <w:ilvl w:val="0"/>
                <w:numId w:val="9"/>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D120E">
              <w:rPr>
                <w:rFonts w:ascii="Arial" w:hAnsi="Arial" w:cs="Arial"/>
                <w:sz w:val="20"/>
              </w:rPr>
              <w:t>Presentation skills</w:t>
            </w:r>
          </w:p>
          <w:p w:rsidR="00B6345A" w:rsidRPr="00BD120E" w:rsidRDefault="00BD120E" w:rsidP="005B3492">
            <w:pPr>
              <w:pStyle w:val="ListParagraph"/>
              <w:numPr>
                <w:ilvl w:val="0"/>
                <w:numId w:val="9"/>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D120E">
              <w:rPr>
                <w:rFonts w:ascii="Arial" w:hAnsi="Arial" w:cs="Arial"/>
                <w:sz w:val="20"/>
              </w:rPr>
              <w:t>Processes &amp; Procedures (Best Practice)</w:t>
            </w:r>
          </w:p>
        </w:tc>
      </w:tr>
      <w:tr w:rsidR="00196F91" w:rsidRPr="00BD120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BD120E" w:rsidRDefault="00B71575" w:rsidP="0092284B">
            <w:pPr>
              <w:rPr>
                <w:rFonts w:ascii="Arial" w:hAnsi="Arial" w:cs="Arial"/>
                <w:sz w:val="24"/>
                <w:szCs w:val="24"/>
              </w:rPr>
            </w:pPr>
            <w:r w:rsidRPr="00BD120E">
              <w:rPr>
                <w:rFonts w:ascii="Arial" w:hAnsi="Arial" w:cs="Arial"/>
                <w:sz w:val="24"/>
                <w:szCs w:val="24"/>
              </w:rPr>
              <w:t>Experience</w:t>
            </w:r>
          </w:p>
          <w:p w:rsidR="00BD120E" w:rsidRPr="00BD120E" w:rsidRDefault="00C80C69" w:rsidP="00BD120E">
            <w:pPr>
              <w:pStyle w:val="ListParagraph"/>
              <w:numPr>
                <w:ilvl w:val="0"/>
                <w:numId w:val="32"/>
              </w:numPr>
              <w:rPr>
                <w:rFonts w:ascii="Arial" w:hAnsi="Arial" w:cs="Arial"/>
                <w:b w:val="0"/>
                <w:snapToGrid w:val="0"/>
                <w:color w:val="000000"/>
                <w:sz w:val="20"/>
              </w:rPr>
            </w:pPr>
            <w:r>
              <w:rPr>
                <w:rFonts w:ascii="Arial" w:hAnsi="Arial" w:cs="Arial"/>
                <w:b w:val="0"/>
                <w:snapToGrid w:val="0"/>
                <w:color w:val="000000"/>
                <w:sz w:val="20"/>
              </w:rPr>
              <w:t>Significant</w:t>
            </w:r>
            <w:r w:rsidR="00BD120E" w:rsidRPr="00BD120E">
              <w:rPr>
                <w:rFonts w:ascii="Arial" w:hAnsi="Arial" w:cs="Arial"/>
                <w:b w:val="0"/>
                <w:snapToGrid w:val="0"/>
                <w:color w:val="000000"/>
                <w:sz w:val="20"/>
              </w:rPr>
              <w:t xml:space="preserve"> server operating system experience</w:t>
            </w:r>
          </w:p>
          <w:p w:rsidR="00273D42" w:rsidRPr="00BD120E" w:rsidRDefault="00273D42" w:rsidP="00BD120E">
            <w:pPr>
              <w:pStyle w:val="ListParagraph"/>
              <w:ind w:left="360"/>
              <w:rPr>
                <w:rFonts w:ascii="Arial" w:hAnsi="Arial" w:cs="Arial"/>
              </w:rPr>
            </w:pPr>
          </w:p>
        </w:tc>
        <w:tc>
          <w:tcPr>
            <w:tcW w:w="1450" w:type="pct"/>
            <w:shd w:val="clear" w:color="auto" w:fill="EAF1DD" w:themeFill="accent3" w:themeFillTint="33"/>
          </w:tcPr>
          <w:p w:rsidR="00BD120E" w:rsidRPr="00BD120E" w:rsidRDefault="00C80C69" w:rsidP="005B3492">
            <w:pPr>
              <w:pStyle w:val="BodyText3"/>
              <w:numPr>
                <w:ilvl w:val="0"/>
                <w:numId w:val="32"/>
              </w:numPr>
              <w:spacing w:after="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napToGrid w:val="0"/>
                <w:color w:val="000000"/>
                <w:sz w:val="20"/>
                <w:lang w:val="en-US"/>
              </w:rPr>
            </w:pPr>
            <w:r>
              <w:rPr>
                <w:rFonts w:ascii="Arial" w:hAnsi="Arial" w:cs="Arial"/>
                <w:sz w:val="20"/>
              </w:rPr>
              <w:t>Demonstrable</w:t>
            </w:r>
            <w:r w:rsidR="00BD120E" w:rsidRPr="00BD120E">
              <w:rPr>
                <w:rFonts w:ascii="Arial" w:hAnsi="Arial" w:cs="Arial"/>
                <w:sz w:val="20"/>
              </w:rPr>
              <w:t xml:space="preserve"> experience in this area</w:t>
            </w:r>
            <w:r w:rsidR="00BD120E" w:rsidRPr="00BD120E">
              <w:rPr>
                <w:rFonts w:ascii="Arial" w:hAnsi="Arial" w:cs="Arial"/>
                <w:snapToGrid w:val="0"/>
                <w:color w:val="000000"/>
                <w:sz w:val="20"/>
                <w:lang w:val="en-US"/>
              </w:rPr>
              <w:t xml:space="preserve"> </w:t>
            </w:r>
          </w:p>
          <w:p w:rsidR="00B6345A" w:rsidRPr="00BD120E" w:rsidRDefault="00BD120E" w:rsidP="005B3492">
            <w:pPr>
              <w:pStyle w:val="BodyText3"/>
              <w:numPr>
                <w:ilvl w:val="0"/>
                <w:numId w:val="32"/>
              </w:numPr>
              <w:spacing w:after="0"/>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20E">
              <w:rPr>
                <w:rFonts w:ascii="Arial" w:hAnsi="Arial" w:cs="Arial"/>
                <w:snapToGrid w:val="0"/>
                <w:color w:val="000000"/>
                <w:sz w:val="20"/>
                <w:lang w:val="en-US"/>
              </w:rPr>
              <w:t>Coaching / Mentoring</w:t>
            </w:r>
          </w:p>
        </w:tc>
      </w:tr>
      <w:tr w:rsidR="00196F91" w:rsidRPr="00BD120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D120E" w:rsidRDefault="00B71575" w:rsidP="0092284B">
            <w:pPr>
              <w:rPr>
                <w:rFonts w:ascii="Arial" w:hAnsi="Arial" w:cs="Arial"/>
                <w:sz w:val="24"/>
                <w:szCs w:val="24"/>
              </w:rPr>
            </w:pPr>
            <w:r w:rsidRPr="00BD120E">
              <w:rPr>
                <w:rFonts w:ascii="Arial" w:hAnsi="Arial" w:cs="Arial"/>
                <w:sz w:val="24"/>
                <w:szCs w:val="24"/>
              </w:rPr>
              <w:t>Occupational Skills</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Demonstrable problem solving skills</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Able to work on own initiative and as a part of a team</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Problem ownership, irrespective of the resolving agency</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Customer service skills</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Communication skills</w:t>
            </w:r>
          </w:p>
          <w:p w:rsidR="00C80C69" w:rsidRPr="00BD120E"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Report writing skills</w:t>
            </w:r>
          </w:p>
          <w:p w:rsidR="00BD120E" w:rsidRPr="00BD120E" w:rsidRDefault="00BD120E" w:rsidP="00BD120E">
            <w:pPr>
              <w:pStyle w:val="ListParagraph"/>
              <w:numPr>
                <w:ilvl w:val="0"/>
                <w:numId w:val="33"/>
              </w:numPr>
              <w:rPr>
                <w:rFonts w:ascii="Arial" w:hAnsi="Arial" w:cs="Arial"/>
                <w:b w:val="0"/>
                <w:sz w:val="20"/>
              </w:rPr>
            </w:pPr>
            <w:r w:rsidRPr="00BD120E">
              <w:rPr>
                <w:rFonts w:ascii="Arial" w:hAnsi="Arial" w:cs="Arial"/>
                <w:b w:val="0"/>
                <w:sz w:val="20"/>
              </w:rPr>
              <w:t xml:space="preserve">Conducting all work in a professional manner and to expected quality levels.  </w:t>
            </w:r>
          </w:p>
          <w:p w:rsidR="00C80C69" w:rsidRPr="00C80C69" w:rsidRDefault="00BD120E" w:rsidP="00C80C69">
            <w:pPr>
              <w:pStyle w:val="ListParagraph"/>
              <w:numPr>
                <w:ilvl w:val="0"/>
                <w:numId w:val="33"/>
              </w:numPr>
              <w:rPr>
                <w:rFonts w:ascii="Arial" w:hAnsi="Arial" w:cs="Arial"/>
                <w:b w:val="0"/>
                <w:sz w:val="20"/>
              </w:rPr>
            </w:pPr>
            <w:r w:rsidRPr="00BD120E">
              <w:rPr>
                <w:rFonts w:ascii="Arial" w:hAnsi="Arial" w:cs="Arial"/>
                <w:b w:val="0"/>
                <w:sz w:val="20"/>
              </w:rPr>
              <w:t xml:space="preserve">Providing clear instructions but also sufficient latitude, resources, authority and support to individuals to enable them to accomplish tasks. Also being </w:t>
            </w:r>
            <w:r w:rsidRPr="00BD120E">
              <w:rPr>
                <w:rFonts w:ascii="Arial" w:hAnsi="Arial" w:cs="Arial"/>
                <w:b w:val="0"/>
                <w:sz w:val="20"/>
              </w:rPr>
              <w:lastRenderedPageBreak/>
              <w:t xml:space="preserve">delegated to – checking </w:t>
            </w:r>
            <w:r w:rsidRPr="00C80C69">
              <w:rPr>
                <w:rFonts w:ascii="Arial" w:hAnsi="Arial" w:cs="Arial"/>
                <w:b w:val="0"/>
                <w:sz w:val="20"/>
              </w:rPr>
              <w:t>instructions and taking responsibility to ensure a job is completed well.</w:t>
            </w:r>
          </w:p>
          <w:p w:rsidR="00C80C69" w:rsidRPr="00C80C69" w:rsidRDefault="00BD120E" w:rsidP="00C80C69">
            <w:pPr>
              <w:pStyle w:val="ListParagraph"/>
              <w:numPr>
                <w:ilvl w:val="0"/>
                <w:numId w:val="33"/>
              </w:numPr>
              <w:rPr>
                <w:rFonts w:ascii="Arial" w:hAnsi="Arial" w:cs="Arial"/>
                <w:b w:val="0"/>
                <w:sz w:val="20"/>
              </w:rPr>
            </w:pPr>
            <w:r w:rsidRPr="00C80C69">
              <w:rPr>
                <w:rFonts w:ascii="Arial" w:hAnsi="Arial" w:cs="Arial"/>
                <w:b w:val="0"/>
                <w:sz w:val="20"/>
              </w:rPr>
              <w:t xml:space="preserve">The ability to identify the critical elements of a situation and understand the relationships between them. </w:t>
            </w:r>
          </w:p>
          <w:p w:rsidR="00BD120E" w:rsidRPr="00C80C69" w:rsidRDefault="00C80C69" w:rsidP="00C80C69">
            <w:pPr>
              <w:pStyle w:val="ListParagraph"/>
              <w:numPr>
                <w:ilvl w:val="0"/>
                <w:numId w:val="33"/>
              </w:numPr>
              <w:rPr>
                <w:rFonts w:ascii="Arial" w:hAnsi="Arial" w:cs="Arial"/>
                <w:b w:val="0"/>
                <w:sz w:val="20"/>
              </w:rPr>
            </w:pPr>
            <w:r w:rsidRPr="00C80C69">
              <w:rPr>
                <w:rFonts w:ascii="Arial" w:hAnsi="Arial" w:cs="Arial"/>
                <w:b w:val="0"/>
                <w:sz w:val="20"/>
              </w:rPr>
              <w:t xml:space="preserve">Ability to </w:t>
            </w:r>
            <w:r w:rsidR="00BD120E" w:rsidRPr="00C80C69">
              <w:rPr>
                <w:rFonts w:ascii="Arial" w:hAnsi="Arial" w:cs="Arial"/>
                <w:b w:val="0"/>
                <w:sz w:val="20"/>
              </w:rPr>
              <w:t xml:space="preserve">create and promote a process and culture of personal and career development in oneself and others.  Contributing to an environment where people have the opportunity to realise their full potential. </w:t>
            </w:r>
          </w:p>
          <w:p w:rsidR="00BD120E" w:rsidRPr="00BD120E" w:rsidRDefault="00BD120E" w:rsidP="00BD120E">
            <w:pPr>
              <w:pStyle w:val="ListParagraph"/>
              <w:numPr>
                <w:ilvl w:val="0"/>
                <w:numId w:val="33"/>
              </w:numPr>
              <w:rPr>
                <w:rFonts w:ascii="Arial" w:hAnsi="Arial" w:cs="Arial"/>
                <w:b w:val="0"/>
                <w:sz w:val="20"/>
              </w:rPr>
            </w:pPr>
            <w:r w:rsidRPr="00BD120E">
              <w:rPr>
                <w:rFonts w:ascii="Arial" w:hAnsi="Arial" w:cs="Arial"/>
                <w:b w:val="0"/>
                <w:sz w:val="20"/>
              </w:rPr>
              <w:t xml:space="preserve">The ability to manage self, others and workload through periods of change. </w:t>
            </w:r>
          </w:p>
          <w:p w:rsidR="00BD120E" w:rsidRPr="00BD120E" w:rsidRDefault="00C80C69" w:rsidP="00BD120E">
            <w:pPr>
              <w:pStyle w:val="ListParagraph"/>
              <w:numPr>
                <w:ilvl w:val="0"/>
                <w:numId w:val="33"/>
              </w:numPr>
              <w:rPr>
                <w:rFonts w:ascii="Arial" w:hAnsi="Arial" w:cs="Arial"/>
                <w:b w:val="0"/>
                <w:sz w:val="20"/>
              </w:rPr>
            </w:pPr>
            <w:r>
              <w:rPr>
                <w:rFonts w:ascii="Arial" w:hAnsi="Arial" w:cs="Arial"/>
                <w:b w:val="0"/>
                <w:sz w:val="20"/>
              </w:rPr>
              <w:t>Ability to produce</w:t>
            </w:r>
            <w:r w:rsidR="00BD120E" w:rsidRPr="00BD120E">
              <w:rPr>
                <w:rFonts w:ascii="Arial" w:hAnsi="Arial" w:cs="Arial"/>
                <w:b w:val="0"/>
                <w:sz w:val="20"/>
              </w:rPr>
              <w:t xml:space="preserve"> clear and effective communication (verbal or written) for people at all levels, whether inside or outside the business. </w:t>
            </w:r>
          </w:p>
          <w:p w:rsidR="00C80C69" w:rsidRDefault="00BD120E" w:rsidP="00BD120E">
            <w:pPr>
              <w:pStyle w:val="ListParagraph"/>
              <w:numPr>
                <w:ilvl w:val="0"/>
                <w:numId w:val="33"/>
              </w:numPr>
              <w:rPr>
                <w:rFonts w:ascii="Arial" w:hAnsi="Arial" w:cs="Arial"/>
                <w:b w:val="0"/>
                <w:sz w:val="20"/>
              </w:rPr>
            </w:pPr>
            <w:r w:rsidRPr="00BD120E">
              <w:rPr>
                <w:rFonts w:ascii="Arial" w:hAnsi="Arial" w:cs="Arial"/>
                <w:b w:val="0"/>
                <w:sz w:val="20"/>
              </w:rPr>
              <w:t xml:space="preserve">Recognising that different groups and divisions </w:t>
            </w:r>
            <w:r w:rsidR="00C80C69">
              <w:rPr>
                <w:rFonts w:ascii="Arial" w:hAnsi="Arial" w:cs="Arial"/>
                <w:b w:val="0"/>
                <w:sz w:val="20"/>
              </w:rPr>
              <w:t>are all part of the same team.</w:t>
            </w:r>
          </w:p>
          <w:p w:rsidR="00BD120E" w:rsidRPr="00BD120E" w:rsidRDefault="00BD120E" w:rsidP="00BD120E">
            <w:pPr>
              <w:pStyle w:val="ListParagraph"/>
              <w:numPr>
                <w:ilvl w:val="0"/>
                <w:numId w:val="33"/>
              </w:numPr>
              <w:rPr>
                <w:rFonts w:ascii="Arial" w:hAnsi="Arial" w:cs="Arial"/>
                <w:b w:val="0"/>
                <w:sz w:val="20"/>
              </w:rPr>
            </w:pPr>
            <w:r w:rsidRPr="00BD120E">
              <w:rPr>
                <w:rFonts w:ascii="Arial" w:hAnsi="Arial" w:cs="Arial"/>
                <w:b w:val="0"/>
                <w:sz w:val="20"/>
              </w:rPr>
              <w:t xml:space="preserve">Working as a team, regardless of the role, i.e. leader/member. </w:t>
            </w:r>
          </w:p>
          <w:p w:rsidR="00BD120E" w:rsidRPr="00BD120E" w:rsidRDefault="00C80C69" w:rsidP="00BD120E">
            <w:pPr>
              <w:pStyle w:val="ListParagraph"/>
              <w:numPr>
                <w:ilvl w:val="0"/>
                <w:numId w:val="33"/>
              </w:numPr>
              <w:rPr>
                <w:rFonts w:ascii="Arial" w:hAnsi="Arial" w:cs="Arial"/>
                <w:b w:val="0"/>
                <w:sz w:val="20"/>
              </w:rPr>
            </w:pPr>
            <w:r>
              <w:rPr>
                <w:rFonts w:ascii="Arial" w:hAnsi="Arial" w:cs="Arial"/>
                <w:b w:val="0"/>
                <w:sz w:val="20"/>
              </w:rPr>
              <w:t>Ability to take</w:t>
            </w:r>
            <w:r w:rsidR="00BD120E" w:rsidRPr="00BD120E">
              <w:rPr>
                <w:rFonts w:ascii="Arial" w:hAnsi="Arial" w:cs="Arial"/>
                <w:b w:val="0"/>
                <w:sz w:val="20"/>
              </w:rPr>
              <w:t xml:space="preserve"> active steps to satisfy the needs of both internal and external customers and being customer-focused in all aspects of service delivery and developing these relationships over time. </w:t>
            </w:r>
          </w:p>
          <w:p w:rsidR="00273D42" w:rsidRPr="00BD120E" w:rsidRDefault="00BD120E" w:rsidP="00BD120E">
            <w:pPr>
              <w:numPr>
                <w:ilvl w:val="0"/>
                <w:numId w:val="33"/>
              </w:numPr>
              <w:rPr>
                <w:rFonts w:ascii="Arial" w:hAnsi="Arial" w:cs="Arial"/>
                <w:i/>
              </w:rPr>
            </w:pPr>
            <w:r w:rsidRPr="00BD120E">
              <w:rPr>
                <w:rFonts w:ascii="Arial" w:hAnsi="Arial" w:cs="Arial"/>
                <w:b w:val="0"/>
                <w:sz w:val="20"/>
              </w:rPr>
              <w:t>Behaving at all times in line with the strategy and reviewing actions in relation to the strategic goals of the business.</w:t>
            </w:r>
          </w:p>
        </w:tc>
        <w:tc>
          <w:tcPr>
            <w:tcW w:w="1450" w:type="pct"/>
            <w:shd w:val="clear" w:color="auto" w:fill="EAF1DD" w:themeFill="accent3" w:themeFillTint="33"/>
          </w:tcPr>
          <w:p w:rsidR="00B6345A" w:rsidRPr="00BD120E" w:rsidRDefault="00B6345A" w:rsidP="005B3492">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BD120E" w:rsidRDefault="00EA1954" w:rsidP="005B3492">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BD120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D120E" w:rsidRDefault="00196F91" w:rsidP="0092284B">
            <w:pPr>
              <w:rPr>
                <w:rFonts w:ascii="Arial" w:hAnsi="Arial" w:cs="Arial"/>
                <w:sz w:val="24"/>
                <w:szCs w:val="24"/>
              </w:rPr>
            </w:pPr>
            <w:r w:rsidRPr="00BD120E">
              <w:rPr>
                <w:rFonts w:ascii="Arial" w:hAnsi="Arial" w:cs="Arial"/>
                <w:sz w:val="24"/>
                <w:szCs w:val="24"/>
              </w:rPr>
              <w:t>Professional Qualifications/Training/Registrations required by law, and/or essential for the performance of the role</w:t>
            </w:r>
          </w:p>
          <w:p w:rsidR="00273D42" w:rsidRPr="00BD120E" w:rsidRDefault="00BD120E" w:rsidP="005B3492">
            <w:pPr>
              <w:pStyle w:val="BodyText3"/>
              <w:numPr>
                <w:ilvl w:val="0"/>
                <w:numId w:val="31"/>
              </w:numPr>
              <w:spacing w:after="0"/>
              <w:ind w:left="426" w:hanging="426"/>
              <w:rPr>
                <w:rFonts w:ascii="Arial" w:hAnsi="Arial" w:cs="Arial"/>
                <w:sz w:val="24"/>
                <w:szCs w:val="24"/>
              </w:rPr>
            </w:pPr>
            <w:r w:rsidRPr="00C80C69">
              <w:rPr>
                <w:rFonts w:ascii="Arial" w:hAnsi="Arial" w:cs="Arial"/>
                <w:b w:val="0"/>
                <w:sz w:val="20"/>
                <w:szCs w:val="20"/>
              </w:rPr>
              <w:t>A software technical qualification, i.e. MCSE, CNE or</w:t>
            </w:r>
            <w:r w:rsidR="00C80C69">
              <w:rPr>
                <w:rFonts w:ascii="Arial" w:hAnsi="Arial" w:cs="Arial"/>
                <w:b w:val="0"/>
                <w:sz w:val="20"/>
                <w:szCs w:val="20"/>
              </w:rPr>
              <w:t xml:space="preserve"> </w:t>
            </w:r>
            <w:r w:rsidRPr="00C80C69">
              <w:rPr>
                <w:rFonts w:ascii="Arial" w:hAnsi="Arial" w:cs="Arial"/>
                <w:b w:val="0"/>
                <w:sz w:val="20"/>
                <w:szCs w:val="20"/>
              </w:rPr>
              <w:t>Manufacturer’s accreditation</w:t>
            </w:r>
          </w:p>
        </w:tc>
        <w:tc>
          <w:tcPr>
            <w:tcW w:w="1450" w:type="pct"/>
            <w:shd w:val="clear" w:color="auto" w:fill="EAF1DD" w:themeFill="accent3" w:themeFillTint="33"/>
          </w:tcPr>
          <w:p w:rsidR="00B6345A" w:rsidRPr="00BD120E" w:rsidRDefault="00B6345A" w:rsidP="005B349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D120E" w:rsidRDefault="00EA1954" w:rsidP="005B3492">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BD120E" w:rsidRDefault="00BD120E" w:rsidP="005B3492">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D120E">
              <w:rPr>
                <w:rFonts w:ascii="Arial" w:hAnsi="Arial" w:cs="Arial"/>
                <w:sz w:val="20"/>
              </w:rPr>
              <w:t>ITIL Foundation</w:t>
            </w:r>
          </w:p>
        </w:tc>
      </w:tr>
      <w:tr w:rsidR="00196F91" w:rsidRPr="00BD120E"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BD120E" w:rsidRDefault="00196F91" w:rsidP="0092284B">
            <w:pPr>
              <w:rPr>
                <w:rFonts w:ascii="Arial" w:hAnsi="Arial" w:cs="Arial"/>
                <w:sz w:val="24"/>
                <w:szCs w:val="24"/>
              </w:rPr>
            </w:pPr>
            <w:r w:rsidRPr="00BD120E">
              <w:rPr>
                <w:rFonts w:ascii="Arial" w:hAnsi="Arial" w:cs="Arial"/>
                <w:sz w:val="24"/>
                <w:szCs w:val="24"/>
              </w:rPr>
              <w:t>Other Requirements</w:t>
            </w:r>
          </w:p>
          <w:p w:rsidR="00520A5A"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szCs w:val="20"/>
              </w:rPr>
              <w:t>Willing to work flexible hours to meet the customer's requirements</w:t>
            </w:r>
          </w:p>
          <w:p w:rsidR="00C80C69" w:rsidRPr="00C80C69" w:rsidRDefault="00C80C69" w:rsidP="00C80C69">
            <w:pPr>
              <w:pStyle w:val="ListParagraph"/>
              <w:numPr>
                <w:ilvl w:val="0"/>
                <w:numId w:val="9"/>
              </w:numPr>
              <w:rPr>
                <w:rFonts w:ascii="Arial" w:hAnsi="Arial" w:cs="Arial"/>
                <w:b w:val="0"/>
                <w:sz w:val="20"/>
                <w:szCs w:val="20"/>
              </w:rPr>
            </w:pPr>
            <w:r w:rsidRPr="00BD120E">
              <w:rPr>
                <w:rFonts w:ascii="Arial" w:hAnsi="Arial" w:cs="Arial"/>
                <w:b w:val="0"/>
                <w:sz w:val="20"/>
              </w:rPr>
              <w:t>The drive to succeed on a personal, team and organisational level</w:t>
            </w:r>
          </w:p>
          <w:p w:rsidR="00C80C69" w:rsidRPr="00C80C69" w:rsidRDefault="00C80C69" w:rsidP="00C80C69">
            <w:pPr>
              <w:pStyle w:val="ListParagraph"/>
              <w:numPr>
                <w:ilvl w:val="0"/>
                <w:numId w:val="9"/>
              </w:numPr>
              <w:rPr>
                <w:rFonts w:ascii="Arial" w:hAnsi="Arial" w:cs="Arial"/>
                <w:b w:val="0"/>
                <w:sz w:val="20"/>
                <w:szCs w:val="20"/>
              </w:rPr>
            </w:pPr>
            <w:r>
              <w:rPr>
                <w:rFonts w:ascii="Arial" w:hAnsi="Arial" w:cs="Arial"/>
                <w:b w:val="0"/>
                <w:sz w:val="20"/>
              </w:rPr>
              <w:t>Ability to travel for work purposes</w:t>
            </w:r>
          </w:p>
        </w:tc>
        <w:tc>
          <w:tcPr>
            <w:tcW w:w="1450" w:type="pct"/>
            <w:shd w:val="clear" w:color="auto" w:fill="EAF1DD" w:themeFill="accent3" w:themeFillTint="33"/>
          </w:tcPr>
          <w:p w:rsidR="00B6345A" w:rsidRPr="00BD120E"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5B3492" w:rsidRDefault="00EA1954" w:rsidP="005B349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BD120E"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BD120E" w:rsidRDefault="00DC25F8" w:rsidP="0092284B">
            <w:pPr>
              <w:rPr>
                <w:rFonts w:ascii="Arial" w:hAnsi="Arial" w:cs="Arial"/>
                <w:sz w:val="24"/>
                <w:szCs w:val="24"/>
              </w:rPr>
            </w:pPr>
            <w:r w:rsidRPr="00BD120E">
              <w:rPr>
                <w:rFonts w:ascii="Arial" w:hAnsi="Arial" w:cs="Arial"/>
                <w:sz w:val="24"/>
                <w:szCs w:val="24"/>
              </w:rPr>
              <w:t xml:space="preserve">Behaviours </w:t>
            </w:r>
          </w:p>
        </w:tc>
        <w:tc>
          <w:tcPr>
            <w:tcW w:w="1450" w:type="pct"/>
            <w:shd w:val="clear" w:color="auto" w:fill="EAF1DD" w:themeFill="accent3" w:themeFillTint="33"/>
            <w:vAlign w:val="center"/>
          </w:tcPr>
          <w:p w:rsidR="00DC25F8" w:rsidRPr="00BD120E" w:rsidRDefault="005C734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BD120E">
                <w:rPr>
                  <w:rStyle w:val="Hyperlink"/>
                  <w:rFonts w:ascii="Arial" w:hAnsi="Arial" w:cs="Arial"/>
                  <w:sz w:val="24"/>
                  <w:szCs w:val="24"/>
                </w:rPr>
                <w:t>Link</w:t>
              </w:r>
            </w:hyperlink>
          </w:p>
        </w:tc>
      </w:tr>
    </w:tbl>
    <w:p w:rsidR="0007676D" w:rsidRPr="00BD120E" w:rsidRDefault="00520A5A" w:rsidP="00F22897">
      <w:pPr>
        <w:rPr>
          <w:rFonts w:ascii="Arial" w:hAnsi="Arial" w:cs="Arial"/>
          <w:color w:val="FF0000"/>
          <w:sz w:val="18"/>
          <w:szCs w:val="18"/>
        </w:rPr>
      </w:pPr>
      <w:r w:rsidRPr="00BD120E">
        <w:rPr>
          <w:rFonts w:ascii="Arial" w:hAnsi="Arial" w:cs="Arial"/>
          <w:sz w:val="20"/>
          <w:szCs w:val="20"/>
        </w:rPr>
        <w:br/>
        <w:t>NB – Assessment criteria for recruitment will be notified separately.</w:t>
      </w:r>
      <w:r w:rsidRPr="00BD120E">
        <w:rPr>
          <w:rFonts w:ascii="Arial" w:hAnsi="Arial" w:cs="Arial"/>
          <w:sz w:val="20"/>
          <w:szCs w:val="20"/>
        </w:rPr>
        <w:br/>
      </w:r>
      <w:r w:rsidRPr="00BD120E">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BD120E"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5C73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3CD662A0" wp14:editId="07925F82">
          <wp:simplePos x="504825" y="2695575"/>
          <wp:positionH relativeFrom="column">
            <wp:align>center</wp:align>
          </wp:positionH>
          <wp:positionV relativeFrom="page">
            <wp:align>top</wp:align>
          </wp:positionV>
          <wp:extent cx="7528560" cy="2301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3020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5C734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AA7"/>
    <w:multiLevelType w:val="hybridMultilevel"/>
    <w:tmpl w:val="E42A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3638"/>
    <w:multiLevelType w:val="hybridMultilevel"/>
    <w:tmpl w:val="9F8E8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01A84"/>
    <w:multiLevelType w:val="hybridMultilevel"/>
    <w:tmpl w:val="58B2049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609E5"/>
    <w:multiLevelType w:val="hybridMultilevel"/>
    <w:tmpl w:val="1D581DC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F00C7FA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364D8"/>
    <w:multiLevelType w:val="hybridMultilevel"/>
    <w:tmpl w:val="1D34A4A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425F1"/>
    <w:multiLevelType w:val="hybridMultilevel"/>
    <w:tmpl w:val="94786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2D1B5E"/>
    <w:multiLevelType w:val="hybridMultilevel"/>
    <w:tmpl w:val="54025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32C27"/>
    <w:multiLevelType w:val="hybridMultilevel"/>
    <w:tmpl w:val="1F14B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4382E"/>
    <w:multiLevelType w:val="hybridMultilevel"/>
    <w:tmpl w:val="F7A4E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F3D07"/>
    <w:multiLevelType w:val="hybridMultilevel"/>
    <w:tmpl w:val="E496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5074C"/>
    <w:multiLevelType w:val="hybridMultilevel"/>
    <w:tmpl w:val="4D32F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7" w15:restartNumberingAfterBreak="0">
    <w:nsid w:val="3EA86C38"/>
    <w:multiLevelType w:val="hybridMultilevel"/>
    <w:tmpl w:val="90521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F05CF"/>
    <w:multiLevelType w:val="hybridMultilevel"/>
    <w:tmpl w:val="2C98325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F224E5"/>
    <w:multiLevelType w:val="hybridMultilevel"/>
    <w:tmpl w:val="449C7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F0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43306F"/>
    <w:multiLevelType w:val="hybridMultilevel"/>
    <w:tmpl w:val="B398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A04D9"/>
    <w:multiLevelType w:val="hybridMultilevel"/>
    <w:tmpl w:val="72BE4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F3CDE"/>
    <w:multiLevelType w:val="hybridMultilevel"/>
    <w:tmpl w:val="883E39A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5E325E6C"/>
    <w:multiLevelType w:val="hybridMultilevel"/>
    <w:tmpl w:val="3948E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6361BD"/>
    <w:multiLevelType w:val="hybridMultilevel"/>
    <w:tmpl w:val="1B0843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B227E"/>
    <w:multiLevelType w:val="hybridMultilevel"/>
    <w:tmpl w:val="F616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56841"/>
    <w:multiLevelType w:val="hybridMultilevel"/>
    <w:tmpl w:val="C3B6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074027"/>
    <w:multiLevelType w:val="hybridMultilevel"/>
    <w:tmpl w:val="BB78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008CB"/>
    <w:multiLevelType w:val="hybridMultilevel"/>
    <w:tmpl w:val="B91C08B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6"/>
  </w:num>
  <w:num w:numId="5">
    <w:abstractNumId w:val="22"/>
  </w:num>
  <w:num w:numId="6">
    <w:abstractNumId w:val="7"/>
  </w:num>
  <w:num w:numId="7">
    <w:abstractNumId w:val="19"/>
  </w:num>
  <w:num w:numId="8">
    <w:abstractNumId w:val="6"/>
  </w:num>
  <w:num w:numId="9">
    <w:abstractNumId w:val="4"/>
  </w:num>
  <w:num w:numId="10">
    <w:abstractNumId w:val="15"/>
  </w:num>
  <w:num w:numId="11">
    <w:abstractNumId w:val="13"/>
  </w:num>
  <w:num w:numId="12">
    <w:abstractNumId w:val="18"/>
  </w:num>
  <w:num w:numId="13">
    <w:abstractNumId w:val="9"/>
  </w:num>
  <w:num w:numId="14">
    <w:abstractNumId w:val="32"/>
  </w:num>
  <w:num w:numId="15">
    <w:abstractNumId w:val="25"/>
  </w:num>
  <w:num w:numId="16">
    <w:abstractNumId w:val="27"/>
  </w:num>
  <w:num w:numId="17">
    <w:abstractNumId w:val="0"/>
  </w:num>
  <w:num w:numId="18">
    <w:abstractNumId w:val="29"/>
  </w:num>
  <w:num w:numId="19">
    <w:abstractNumId w:val="20"/>
  </w:num>
  <w:num w:numId="20">
    <w:abstractNumId w:val="23"/>
  </w:num>
  <w:num w:numId="21">
    <w:abstractNumId w:val="12"/>
  </w:num>
  <w:num w:numId="22">
    <w:abstractNumId w:val="17"/>
  </w:num>
  <w:num w:numId="23">
    <w:abstractNumId w:val="10"/>
  </w:num>
  <w:num w:numId="24">
    <w:abstractNumId w:val="11"/>
  </w:num>
  <w:num w:numId="25">
    <w:abstractNumId w:val="8"/>
  </w:num>
  <w:num w:numId="26">
    <w:abstractNumId w:val="1"/>
  </w:num>
  <w:num w:numId="27">
    <w:abstractNumId w:val="2"/>
  </w:num>
  <w:num w:numId="28">
    <w:abstractNumId w:val="24"/>
  </w:num>
  <w:num w:numId="29">
    <w:abstractNumId w:val="26"/>
  </w:num>
  <w:num w:numId="30">
    <w:abstractNumId w:val="28"/>
  </w:num>
  <w:num w:numId="31">
    <w:abstractNumId w:val="31"/>
  </w:num>
  <w:num w:numId="32">
    <w:abstractNumId w:val="3"/>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73D42"/>
    <w:rsid w:val="002763D6"/>
    <w:rsid w:val="002929F0"/>
    <w:rsid w:val="002C7EB9"/>
    <w:rsid w:val="002D2484"/>
    <w:rsid w:val="0030666A"/>
    <w:rsid w:val="00390E1E"/>
    <w:rsid w:val="003918AA"/>
    <w:rsid w:val="003918B5"/>
    <w:rsid w:val="003B629C"/>
    <w:rsid w:val="003E2AA5"/>
    <w:rsid w:val="003F5155"/>
    <w:rsid w:val="00407E86"/>
    <w:rsid w:val="00416572"/>
    <w:rsid w:val="00422EEC"/>
    <w:rsid w:val="0046531F"/>
    <w:rsid w:val="004672AF"/>
    <w:rsid w:val="00467DA1"/>
    <w:rsid w:val="004769C4"/>
    <w:rsid w:val="00496FA7"/>
    <w:rsid w:val="004B069E"/>
    <w:rsid w:val="00520A5A"/>
    <w:rsid w:val="005238DF"/>
    <w:rsid w:val="0052660C"/>
    <w:rsid w:val="00531677"/>
    <w:rsid w:val="00550180"/>
    <w:rsid w:val="00553726"/>
    <w:rsid w:val="00582C05"/>
    <w:rsid w:val="005B3492"/>
    <w:rsid w:val="005C3DA1"/>
    <w:rsid w:val="005C7346"/>
    <w:rsid w:val="005E011F"/>
    <w:rsid w:val="00627279"/>
    <w:rsid w:val="00635792"/>
    <w:rsid w:val="00636B41"/>
    <w:rsid w:val="00653E3B"/>
    <w:rsid w:val="00677E7F"/>
    <w:rsid w:val="006A6C89"/>
    <w:rsid w:val="006A6E90"/>
    <w:rsid w:val="00712872"/>
    <w:rsid w:val="007273C3"/>
    <w:rsid w:val="007D4C82"/>
    <w:rsid w:val="00831ED8"/>
    <w:rsid w:val="00843BA6"/>
    <w:rsid w:val="008577A0"/>
    <w:rsid w:val="00884207"/>
    <w:rsid w:val="00884DD3"/>
    <w:rsid w:val="00887627"/>
    <w:rsid w:val="008C461F"/>
    <w:rsid w:val="0092284B"/>
    <w:rsid w:val="00933779"/>
    <w:rsid w:val="00936964"/>
    <w:rsid w:val="009558F5"/>
    <w:rsid w:val="00993EB8"/>
    <w:rsid w:val="009C29A3"/>
    <w:rsid w:val="009D3510"/>
    <w:rsid w:val="009E6E93"/>
    <w:rsid w:val="00A137F2"/>
    <w:rsid w:val="00A175BB"/>
    <w:rsid w:val="00A24F0E"/>
    <w:rsid w:val="00A63FC5"/>
    <w:rsid w:val="00AA202B"/>
    <w:rsid w:val="00B0742F"/>
    <w:rsid w:val="00B13CC0"/>
    <w:rsid w:val="00B22A39"/>
    <w:rsid w:val="00B525B8"/>
    <w:rsid w:val="00B6345A"/>
    <w:rsid w:val="00B71575"/>
    <w:rsid w:val="00B80CBB"/>
    <w:rsid w:val="00B84D82"/>
    <w:rsid w:val="00BA7381"/>
    <w:rsid w:val="00BC0633"/>
    <w:rsid w:val="00BD120E"/>
    <w:rsid w:val="00BE037C"/>
    <w:rsid w:val="00C0743D"/>
    <w:rsid w:val="00C1117D"/>
    <w:rsid w:val="00C205C2"/>
    <w:rsid w:val="00C6120B"/>
    <w:rsid w:val="00C644FD"/>
    <w:rsid w:val="00C80C69"/>
    <w:rsid w:val="00CD731A"/>
    <w:rsid w:val="00CF60D0"/>
    <w:rsid w:val="00D929A3"/>
    <w:rsid w:val="00D93960"/>
    <w:rsid w:val="00DA25B4"/>
    <w:rsid w:val="00DA419B"/>
    <w:rsid w:val="00DB4CA1"/>
    <w:rsid w:val="00DC25F8"/>
    <w:rsid w:val="00DF63DD"/>
    <w:rsid w:val="00E24555"/>
    <w:rsid w:val="00E308A2"/>
    <w:rsid w:val="00E62A22"/>
    <w:rsid w:val="00EA1954"/>
    <w:rsid w:val="00EE2B72"/>
    <w:rsid w:val="00F10CAD"/>
    <w:rsid w:val="00F22897"/>
    <w:rsid w:val="00F25B48"/>
    <w:rsid w:val="00F3142C"/>
    <w:rsid w:val="00F8223B"/>
    <w:rsid w:val="00F91D82"/>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00C8390F-A95B-4B74-A359-4356F109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2">
    <w:name w:val="Body Text 2"/>
    <w:basedOn w:val="Normal"/>
    <w:link w:val="BodyText2Char"/>
    <w:uiPriority w:val="99"/>
    <w:semiHidden/>
    <w:unhideWhenUsed/>
    <w:rsid w:val="00416572"/>
    <w:pPr>
      <w:spacing w:after="120" w:line="480" w:lineRule="auto"/>
    </w:pPr>
  </w:style>
  <w:style w:type="character" w:customStyle="1" w:styleId="BodyText2Char">
    <w:name w:val="Body Text 2 Char"/>
    <w:basedOn w:val="DefaultParagraphFont"/>
    <w:link w:val="BodyText2"/>
    <w:uiPriority w:val="99"/>
    <w:semiHidden/>
    <w:rsid w:val="00416572"/>
  </w:style>
  <w:style w:type="paragraph" w:styleId="BodyText3">
    <w:name w:val="Body Text 3"/>
    <w:basedOn w:val="Normal"/>
    <w:link w:val="BodyText3Char"/>
    <w:uiPriority w:val="99"/>
    <w:unhideWhenUsed/>
    <w:rsid w:val="00BD120E"/>
    <w:pPr>
      <w:spacing w:after="120"/>
    </w:pPr>
    <w:rPr>
      <w:sz w:val="16"/>
      <w:szCs w:val="16"/>
    </w:rPr>
  </w:style>
  <w:style w:type="character" w:customStyle="1" w:styleId="BodyText3Char">
    <w:name w:val="Body Text 3 Char"/>
    <w:basedOn w:val="DefaultParagraphFont"/>
    <w:link w:val="BodyText3"/>
    <w:uiPriority w:val="99"/>
    <w:rsid w:val="00BD120E"/>
    <w:rPr>
      <w:sz w:val="16"/>
      <w:szCs w:val="16"/>
    </w:rPr>
  </w:style>
  <w:style w:type="character" w:styleId="CommentReference">
    <w:name w:val="annotation reference"/>
    <w:basedOn w:val="DefaultParagraphFont"/>
    <w:uiPriority w:val="99"/>
    <w:semiHidden/>
    <w:unhideWhenUsed/>
    <w:rsid w:val="00B525B8"/>
    <w:rPr>
      <w:sz w:val="16"/>
      <w:szCs w:val="16"/>
    </w:rPr>
  </w:style>
  <w:style w:type="paragraph" w:styleId="CommentText">
    <w:name w:val="annotation text"/>
    <w:basedOn w:val="Normal"/>
    <w:link w:val="CommentTextChar"/>
    <w:uiPriority w:val="99"/>
    <w:semiHidden/>
    <w:unhideWhenUsed/>
    <w:rsid w:val="00B525B8"/>
    <w:pPr>
      <w:spacing w:line="240" w:lineRule="auto"/>
    </w:pPr>
    <w:rPr>
      <w:sz w:val="20"/>
      <w:szCs w:val="20"/>
    </w:rPr>
  </w:style>
  <w:style w:type="character" w:customStyle="1" w:styleId="CommentTextChar">
    <w:name w:val="Comment Text Char"/>
    <w:basedOn w:val="DefaultParagraphFont"/>
    <w:link w:val="CommentText"/>
    <w:uiPriority w:val="99"/>
    <w:semiHidden/>
    <w:rsid w:val="00B525B8"/>
    <w:rPr>
      <w:sz w:val="20"/>
      <w:szCs w:val="20"/>
    </w:rPr>
  </w:style>
  <w:style w:type="paragraph" w:styleId="CommentSubject">
    <w:name w:val="annotation subject"/>
    <w:basedOn w:val="CommentText"/>
    <w:next w:val="CommentText"/>
    <w:link w:val="CommentSubjectChar"/>
    <w:uiPriority w:val="99"/>
    <w:semiHidden/>
    <w:unhideWhenUsed/>
    <w:rsid w:val="00B525B8"/>
    <w:rPr>
      <w:b/>
      <w:bCs/>
    </w:rPr>
  </w:style>
  <w:style w:type="character" w:customStyle="1" w:styleId="CommentSubjectChar">
    <w:name w:val="Comment Subject Char"/>
    <w:basedOn w:val="CommentTextChar"/>
    <w:link w:val="CommentSubject"/>
    <w:uiPriority w:val="99"/>
    <w:semiHidden/>
    <w:rsid w:val="00B52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6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E70AC"/>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329D-D94E-4C2B-8401-23A19EB9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3</cp:revision>
  <dcterms:created xsi:type="dcterms:W3CDTF">2021-01-13T12:44:00Z</dcterms:created>
  <dcterms:modified xsi:type="dcterms:W3CDTF">2021-01-13T12:46:00Z</dcterms:modified>
</cp:coreProperties>
</file>