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DC25F8">
        <w:trPr>
          <w:cantSplit/>
          <w:trHeight w:val="397"/>
        </w:trPr>
        <w:tc>
          <w:tcPr>
            <w:tcW w:w="10456"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rsidR="00843BA6" w:rsidRPr="00A06266" w:rsidRDefault="00996F25"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57201">
                  <w:rPr>
                    <w:rFonts w:ascii="Arial" w:eastAsia="Times New Roman" w:hAnsi="Arial" w:cs="Arial"/>
                    <w:lang w:eastAsia="en-GB"/>
                  </w:rPr>
                  <w:t>Central Services</w:t>
                </w:r>
              </w:sdtContent>
            </w:sdt>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rsidR="00843BA6" w:rsidRPr="00A06266" w:rsidRDefault="00757201" w:rsidP="00936964">
            <w:pPr>
              <w:rPr>
                <w:rFonts w:ascii="Arial" w:hAnsi="Arial" w:cs="Arial"/>
              </w:rPr>
            </w:pPr>
            <w:r>
              <w:rPr>
                <w:rFonts w:ascii="Arial" w:hAnsi="Arial" w:cs="Arial"/>
              </w:rPr>
              <w:t>Technology and Change</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rsidR="00843BA6" w:rsidRPr="00A06266" w:rsidRDefault="00757201" w:rsidP="000B33FB">
            <w:pPr>
              <w:rPr>
                <w:rFonts w:ascii="Arial" w:hAnsi="Arial" w:cs="Arial"/>
              </w:rPr>
            </w:pPr>
            <w:r>
              <w:rPr>
                <w:rFonts w:ascii="Arial" w:hAnsi="Arial" w:cs="Arial"/>
              </w:rPr>
              <w:t>Lead Solution Analyst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rsidR="00843BA6" w:rsidRPr="00A06266" w:rsidRDefault="00757201" w:rsidP="00843BA6">
            <w:pPr>
              <w:rPr>
                <w:rFonts w:ascii="Arial" w:hAnsi="Arial" w:cs="Arial"/>
              </w:rPr>
            </w:pPr>
            <w:r>
              <w:rPr>
                <w:rFonts w:ascii="Arial" w:hAnsi="Arial" w:cs="Arial"/>
              </w:rPr>
              <w:t>L</w:t>
            </w:r>
          </w:p>
        </w:tc>
      </w:tr>
      <w:tr w:rsidR="000B33FB" w:rsidRPr="00A06266" w:rsidTr="00DC25F8">
        <w:trPr>
          <w:cantSplit/>
          <w:trHeight w:val="397"/>
        </w:trPr>
        <w:tc>
          <w:tcPr>
            <w:tcW w:w="2235"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rsidR="000B33FB" w:rsidRPr="00A06266" w:rsidRDefault="00757201" w:rsidP="00BA7381">
            <w:pPr>
              <w:rPr>
                <w:rFonts w:ascii="Arial" w:hAnsi="Arial" w:cs="Arial"/>
              </w:rPr>
            </w:pPr>
            <w:r>
              <w:rPr>
                <w:rFonts w:ascii="Arial" w:hAnsi="Arial" w:cs="Arial"/>
              </w:rPr>
              <w:t>Head of Architecture</w:t>
            </w:r>
          </w:p>
        </w:tc>
      </w:tr>
      <w:tr w:rsidR="000B33FB" w:rsidRPr="00A06266" w:rsidTr="00DC25F8">
        <w:trPr>
          <w:cantSplit/>
          <w:trHeight w:val="397"/>
        </w:trPr>
        <w:tc>
          <w:tcPr>
            <w:tcW w:w="2235"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0B33FB" w:rsidRPr="00A06266" w:rsidRDefault="00996F25"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57201">
                  <w:rPr>
                    <w:rFonts w:ascii="Arial" w:eastAsia="Times New Roman" w:hAnsi="Arial" w:cs="Arial"/>
                    <w:lang w:eastAsia="en-GB"/>
                  </w:rPr>
                  <w:t>Manages a team of specialist professionals</w:t>
                </w:r>
              </w:sdtContent>
            </w:sdt>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rsidR="00DC25F8" w:rsidRPr="00A06266" w:rsidRDefault="00757201" w:rsidP="00843BA6">
            <w:pPr>
              <w:rPr>
                <w:rFonts w:ascii="Arial" w:hAnsi="Arial" w:cs="Arial"/>
              </w:rPr>
            </w:pPr>
            <w:r>
              <w:rPr>
                <w:rFonts w:ascii="Arial" w:hAnsi="Arial" w:cs="Arial"/>
              </w:rPr>
              <w:t>July 2008</w:t>
            </w:r>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06266" w:rsidRDefault="00757201"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06266"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457E4"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25F78" w:rsidRPr="00A457E4" w:rsidRDefault="00A457E4" w:rsidP="00A06266">
            <w:pPr>
              <w:rPr>
                <w:rFonts w:ascii="Arial" w:hAnsi="Arial" w:cs="Arial"/>
                <w:b w:val="0"/>
                <w:sz w:val="20"/>
                <w:szCs w:val="20"/>
              </w:rPr>
            </w:pPr>
            <w:r w:rsidRPr="00A457E4">
              <w:rPr>
                <w:rFonts w:ascii="Arial" w:hAnsi="Arial" w:cs="Arial"/>
                <w:b w:val="0"/>
                <w:sz w:val="20"/>
                <w:szCs w:val="20"/>
              </w:rPr>
              <w:t>Based in Technology &amp; Change service.</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06266" w:rsidTr="00757201">
        <w:trPr>
          <w:cantSplit/>
          <w:trHeight w:val="397"/>
        </w:trPr>
        <w:tc>
          <w:tcPr>
            <w:tcW w:w="10242" w:type="dxa"/>
            <w:shd w:val="clear" w:color="auto" w:fill="4F81BD" w:themeFill="accent1"/>
            <w:vAlign w:val="center"/>
          </w:tcPr>
          <w:p w:rsidR="00AA202B" w:rsidRPr="00A06266" w:rsidRDefault="00AA202B" w:rsidP="00E05D20">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rsidR="00AA202B" w:rsidRPr="00A06266" w:rsidRDefault="00102452">
      <w:pPr>
        <w:rPr>
          <w:rFonts w:ascii="Arial" w:hAnsi="Arial" w:cs="Arial"/>
        </w:rPr>
      </w:pPr>
      <w:r w:rsidRPr="00A06266">
        <w:rPr>
          <w:rFonts w:ascii="Arial" w:hAnsi="Arial" w:cs="Arial"/>
          <w:noProof/>
          <w:lang w:eastAsia="en-GB"/>
        </w:rPr>
        <w:drawing>
          <wp:inline distT="0" distB="0" distL="0" distR="0">
            <wp:extent cx="2276475" cy="2057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rsidTr="00E05D20">
        <w:trPr>
          <w:cantSplit/>
          <w:trHeight w:val="397"/>
        </w:trPr>
        <w:tc>
          <w:tcPr>
            <w:tcW w:w="10456" w:type="dxa"/>
            <w:gridSpan w:val="2"/>
            <w:shd w:val="clear" w:color="auto" w:fill="E36C0A" w:themeFill="accent6" w:themeFillShade="BF"/>
            <w:vAlign w:val="center"/>
          </w:tcPr>
          <w:p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t>Job Description</w:t>
            </w:r>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p>
        </w:tc>
        <w:tc>
          <w:tcPr>
            <w:tcW w:w="8221" w:type="dxa"/>
            <w:vAlign w:val="center"/>
          </w:tcPr>
          <w:p w:rsidR="00AA202B" w:rsidRPr="00A06266"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06266" w:rsidTr="007572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0" w:type="dxa"/>
            <w:shd w:val="clear" w:color="auto" w:fill="E36C0A" w:themeFill="accent6" w:themeFillShade="BF"/>
            <w:vAlign w:val="center"/>
          </w:tcPr>
          <w:p w:rsidR="00933779" w:rsidRPr="00A06266" w:rsidRDefault="00757201"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57201">
              <w:rPr>
                <w:rFonts w:ascii="Arial" w:hAnsi="Arial" w:cs="Arial"/>
                <w:sz w:val="24"/>
                <w:szCs w:val="24"/>
              </w:rPr>
              <w:t>To be responsible for the delivery of a high quality consultancy service to business units. To support business areas in identifying, scoping and selecting appropriate ICT solutions to support business change. To lead and manage a team of Solution Analysts.</w:t>
            </w:r>
          </w:p>
        </w:tc>
      </w:tr>
      <w:tr w:rsidR="00933779" w:rsidRPr="00A06266" w:rsidTr="007572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757201" w:rsidRPr="00757201" w:rsidRDefault="00757201" w:rsidP="00A457E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7201">
              <w:rPr>
                <w:rFonts w:ascii="Arial" w:hAnsi="Arial" w:cs="Arial"/>
                <w:sz w:val="20"/>
                <w:szCs w:val="20"/>
              </w:rPr>
              <w:t>Define, develop and document procedures and processes to establish the effective operation of the team.</w:t>
            </w:r>
          </w:p>
          <w:p w:rsidR="00757201" w:rsidRPr="00757201" w:rsidRDefault="00757201" w:rsidP="00A457E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7201">
              <w:rPr>
                <w:rFonts w:ascii="Arial" w:hAnsi="Arial" w:cs="Arial"/>
                <w:sz w:val="20"/>
                <w:szCs w:val="20"/>
              </w:rPr>
              <w:t>Ensure the feasibility of customer requirements are assessed and appropriate solutions are considered, documented and proposed.</w:t>
            </w:r>
          </w:p>
          <w:p w:rsidR="00757201" w:rsidRPr="00757201" w:rsidRDefault="00757201" w:rsidP="00A457E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7201">
              <w:rPr>
                <w:rFonts w:ascii="Arial" w:hAnsi="Arial" w:cs="Arial"/>
                <w:sz w:val="20"/>
                <w:szCs w:val="20"/>
              </w:rPr>
              <w:t>Work with all ICT areas as required to establish the feasibility, scope and estimate of the potential solution options.</w:t>
            </w:r>
          </w:p>
          <w:p w:rsidR="00757201" w:rsidRPr="00757201" w:rsidRDefault="00757201" w:rsidP="00A457E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7201">
              <w:rPr>
                <w:rFonts w:ascii="Arial" w:hAnsi="Arial" w:cs="Arial"/>
                <w:sz w:val="20"/>
                <w:szCs w:val="20"/>
              </w:rPr>
              <w:lastRenderedPageBreak/>
              <w:t>Present solution options to business areas highlighting benefits and costs. Propose recommended solutions and explain reasoning.</w:t>
            </w:r>
          </w:p>
          <w:p w:rsidR="00757201" w:rsidRPr="00757201" w:rsidRDefault="00757201" w:rsidP="00A457E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7201">
              <w:rPr>
                <w:rFonts w:ascii="Arial" w:hAnsi="Arial" w:cs="Arial"/>
                <w:sz w:val="20"/>
                <w:szCs w:val="20"/>
              </w:rPr>
              <w:t>Provide on-going clarification and support to other ICT teams during the implementation of solution options.</w:t>
            </w:r>
          </w:p>
          <w:p w:rsidR="00757201" w:rsidRPr="00757201" w:rsidRDefault="00757201" w:rsidP="00A457E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7201">
              <w:rPr>
                <w:rFonts w:ascii="Arial" w:hAnsi="Arial" w:cs="Arial"/>
                <w:sz w:val="20"/>
                <w:szCs w:val="20"/>
              </w:rPr>
              <w:t>Carry out duties and tasks assigned by the Head of Architecture.</w:t>
            </w:r>
          </w:p>
          <w:p w:rsidR="00933779" w:rsidRPr="00757201" w:rsidRDefault="00757201" w:rsidP="00A457E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7201">
              <w:rPr>
                <w:rFonts w:ascii="Arial" w:hAnsi="Arial" w:cs="Arial"/>
                <w:sz w:val="20"/>
                <w:szCs w:val="20"/>
              </w:rPr>
              <w:t>To undertake such other duties as the Authority may reasonably require.</w:t>
            </w:r>
          </w:p>
        </w:tc>
      </w:tr>
      <w:tr w:rsidR="00627279" w:rsidRPr="00A06266" w:rsidTr="0075720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rPr>
                <w:rFonts w:ascii="Arial" w:hAnsi="Arial" w:cs="Arial"/>
                <w:sz w:val="24"/>
                <w:szCs w:val="24"/>
              </w:rPr>
            </w:pPr>
            <w:r w:rsidRPr="00A06266">
              <w:rPr>
                <w:rFonts w:ascii="Arial" w:hAnsi="Arial" w:cs="Arial"/>
                <w:sz w:val="24"/>
                <w:szCs w:val="24"/>
              </w:rPr>
              <w:lastRenderedPageBreak/>
              <w:t>Resource management</w:t>
            </w:r>
          </w:p>
        </w:tc>
        <w:tc>
          <w:tcPr>
            <w:tcW w:w="7930" w:type="dxa"/>
          </w:tcPr>
          <w:p w:rsidR="00757201" w:rsidRPr="00757201"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To apply and fairly administer the corporate HR policies and procedures, taking account of the service needs, using management discretion where appropriate.</w:t>
            </w:r>
          </w:p>
          <w:p w:rsidR="00757201" w:rsidRPr="00757201"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Identify training needs in existing and new staff and ensure appropriate training and support is provided.</w:t>
            </w:r>
          </w:p>
          <w:p w:rsidR="00757201" w:rsidRPr="00757201"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Work with other members of the team to broaden knowledge and technical expertise and to keep up to date with changes in technology assessing potential benefits and promoting awareness amongst customers.</w:t>
            </w:r>
          </w:p>
          <w:p w:rsidR="00757201" w:rsidRPr="00757201"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Manage the process for recruitment and selection of staff within the team and support recruitment within the Architecture unit.</w:t>
            </w:r>
          </w:p>
          <w:p w:rsidR="00757201" w:rsidRPr="00757201"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To manage, lead and motivate team members and ensure they are fully consulted, supported, and developed effectively in order for them to achieve defined objectives and targets.</w:t>
            </w:r>
          </w:p>
          <w:p w:rsidR="00757201" w:rsidRPr="00757201"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To lead, develop and promote a culture of excellent customer care.</w:t>
            </w:r>
          </w:p>
          <w:p w:rsidR="00627279"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To be proactive in the promotion of continuous personal development of all team members.</w:t>
            </w:r>
          </w:p>
          <w:p w:rsidR="00757201" w:rsidRPr="00757201"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Manage the Solution Analyst team budget.</w:t>
            </w:r>
          </w:p>
          <w:p w:rsidR="00757201" w:rsidRPr="00757201"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Effectively manage the workload of the Solution Analysts, ensuring deadlines are met and priorities are addressed.</w:t>
            </w:r>
          </w:p>
        </w:tc>
      </w:tr>
      <w:tr w:rsidR="00627279" w:rsidRPr="00A06266" w:rsidTr="007572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757201" w:rsidRPr="00757201" w:rsidRDefault="00757201" w:rsidP="00A457E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7201">
              <w:rPr>
                <w:rFonts w:ascii="Arial" w:hAnsi="Arial" w:cs="Arial"/>
                <w:sz w:val="20"/>
                <w:szCs w:val="20"/>
              </w:rPr>
              <w:t>Ensure all team members maintain high standards of documentation and change control.</w:t>
            </w:r>
          </w:p>
          <w:p w:rsidR="00757201" w:rsidRPr="00757201" w:rsidRDefault="00757201" w:rsidP="00A457E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7201">
              <w:rPr>
                <w:rFonts w:ascii="Arial" w:hAnsi="Arial" w:cs="Arial"/>
                <w:sz w:val="20"/>
                <w:szCs w:val="20"/>
              </w:rPr>
              <w:t>Develop, monitor and review key performance indicators based on team metrics to demonstrate team efficiencies and achievement of agreed performance measures.</w:t>
            </w:r>
          </w:p>
          <w:p w:rsidR="00757201" w:rsidRPr="00757201" w:rsidRDefault="00757201" w:rsidP="00A457E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7201">
              <w:rPr>
                <w:rFonts w:ascii="Arial" w:hAnsi="Arial" w:cs="Arial"/>
                <w:sz w:val="20"/>
                <w:szCs w:val="20"/>
              </w:rPr>
              <w:t>Maintain resource and project plans to ensure effective use of resource. Maintain and update information required to support the Group Programme Management Office (GPMO) processes.</w:t>
            </w:r>
          </w:p>
          <w:p w:rsidR="00627279" w:rsidRPr="00757201" w:rsidRDefault="00757201" w:rsidP="00A457E4">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7201">
              <w:rPr>
                <w:rFonts w:ascii="Arial" w:hAnsi="Arial" w:cs="Arial"/>
                <w:sz w:val="20"/>
                <w:szCs w:val="20"/>
              </w:rPr>
              <w:t>Develop and monitor training plans for the team.</w:t>
            </w:r>
          </w:p>
        </w:tc>
      </w:tr>
      <w:tr w:rsidR="00627279" w:rsidRPr="00A06266" w:rsidTr="00757201">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Strategic management </w:t>
            </w:r>
          </w:p>
        </w:tc>
        <w:tc>
          <w:tcPr>
            <w:tcW w:w="7930" w:type="dxa"/>
          </w:tcPr>
          <w:p w:rsidR="00757201" w:rsidRPr="00757201"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To provide consultancy to the Directorates to ensure that their business needs are met through the effective use of appropriate technology solutions.</w:t>
            </w:r>
          </w:p>
          <w:p w:rsidR="00757201" w:rsidRPr="00757201"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To develop effective strategic relationships with directorates to enable ICT impacting changes to be identified early and prioritised appropriately.</w:t>
            </w:r>
          </w:p>
          <w:p w:rsidR="00627279" w:rsidRPr="00757201" w:rsidRDefault="00757201" w:rsidP="00A457E4">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7201">
              <w:rPr>
                <w:rFonts w:ascii="Arial" w:hAnsi="Arial" w:cs="Arial"/>
                <w:sz w:val="20"/>
                <w:szCs w:val="20"/>
              </w:rPr>
              <w:t>To keep abreast of emerging technologies, standards and management methods and to provide advice and guidance to the Head of Architecture.</w:t>
            </w:r>
          </w:p>
        </w:tc>
      </w:tr>
    </w:tbl>
    <w:p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A06266" w:rsidRDefault="00F10CAD" w:rsidP="00AF11BD">
            <w:pPr>
              <w:rPr>
                <w:rFonts w:ascii="Arial" w:hAnsi="Arial" w:cs="Arial"/>
                <w:sz w:val="24"/>
                <w:szCs w:val="24"/>
              </w:rPr>
            </w:pPr>
            <w:r w:rsidRPr="00A06266">
              <w:rPr>
                <w:rFonts w:ascii="Arial" w:hAnsi="Arial" w:cs="Arial"/>
                <w:sz w:val="24"/>
                <w:szCs w:val="24"/>
              </w:rPr>
              <w:t>Essential upon appointment</w:t>
            </w:r>
          </w:p>
        </w:tc>
        <w:tc>
          <w:tcPr>
            <w:tcW w:w="1450" w:type="pct"/>
            <w:shd w:val="clear" w:color="auto" w:fill="EAF1DD" w:themeFill="accent3" w:themeFillTint="33"/>
            <w:vAlign w:val="center"/>
          </w:tcPr>
          <w:p w:rsidR="00F10CAD" w:rsidRPr="00A0626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A06266" w:rsidRDefault="00B71575" w:rsidP="0092284B">
            <w:pPr>
              <w:rPr>
                <w:rFonts w:ascii="Arial" w:hAnsi="Arial" w:cs="Arial"/>
                <w:sz w:val="24"/>
                <w:szCs w:val="24"/>
              </w:rPr>
            </w:pPr>
            <w:r w:rsidRPr="00A06266">
              <w:rPr>
                <w:rFonts w:ascii="Arial" w:hAnsi="Arial" w:cs="Arial"/>
                <w:sz w:val="24"/>
                <w:szCs w:val="24"/>
              </w:rPr>
              <w:t>Knowledge</w:t>
            </w:r>
          </w:p>
          <w:p w:rsidR="00F10CAD" w:rsidRPr="00996F25" w:rsidRDefault="00996F25" w:rsidP="00996F25">
            <w:pPr>
              <w:pStyle w:val="ListParagraph"/>
              <w:numPr>
                <w:ilvl w:val="0"/>
                <w:numId w:val="2"/>
              </w:numPr>
              <w:rPr>
                <w:rFonts w:ascii="Arial" w:hAnsi="Arial" w:cs="Arial"/>
              </w:rPr>
            </w:pPr>
            <w:r>
              <w:rPr>
                <w:rFonts w:ascii="Arial" w:hAnsi="Arial" w:cs="Arial"/>
                <w:b w:val="0"/>
                <w:sz w:val="20"/>
                <w:szCs w:val="20"/>
              </w:rPr>
              <w:t xml:space="preserve">In depth </w:t>
            </w:r>
            <w:r w:rsidRPr="00996F25">
              <w:rPr>
                <w:rFonts w:ascii="Arial" w:hAnsi="Arial" w:cs="Arial"/>
                <w:b w:val="0"/>
                <w:sz w:val="20"/>
                <w:szCs w:val="20"/>
              </w:rPr>
              <w:t>understanding of the business and technical issues associated with analysis, design, development and support of information systems in a network environment.</w:t>
            </w:r>
          </w:p>
          <w:p w:rsidR="00996F25" w:rsidRPr="00996F25" w:rsidRDefault="00996F25" w:rsidP="00996F25">
            <w:pPr>
              <w:pStyle w:val="ListParagraph"/>
              <w:numPr>
                <w:ilvl w:val="0"/>
                <w:numId w:val="2"/>
              </w:numPr>
              <w:rPr>
                <w:rFonts w:ascii="Arial" w:hAnsi="Arial" w:cs="Arial"/>
              </w:rPr>
            </w:pPr>
            <w:r>
              <w:rPr>
                <w:rFonts w:ascii="Arial" w:hAnsi="Arial" w:cs="Arial"/>
                <w:b w:val="0"/>
                <w:sz w:val="20"/>
                <w:szCs w:val="20"/>
              </w:rPr>
              <w:t xml:space="preserve">In </w:t>
            </w:r>
            <w:r w:rsidRPr="00996F25">
              <w:rPr>
                <w:rFonts w:ascii="Arial" w:hAnsi="Arial" w:cs="Arial"/>
                <w:b w:val="0"/>
                <w:sz w:val="20"/>
                <w:szCs w:val="20"/>
              </w:rPr>
              <w:t>depth knowledge of trends and devel</w:t>
            </w:r>
            <w:bookmarkStart w:id="0" w:name="_GoBack"/>
            <w:bookmarkEnd w:id="0"/>
            <w:r w:rsidRPr="00996F25">
              <w:rPr>
                <w:rFonts w:ascii="Arial" w:hAnsi="Arial" w:cs="Arial"/>
                <w:b w:val="0"/>
                <w:sz w:val="20"/>
                <w:szCs w:val="20"/>
              </w:rPr>
              <w:t>opments in information systems hardware and software.</w:t>
            </w:r>
          </w:p>
          <w:p w:rsidR="00996F25" w:rsidRPr="00996F25" w:rsidRDefault="00996F25" w:rsidP="00996F25">
            <w:pPr>
              <w:numPr>
                <w:ilvl w:val="0"/>
                <w:numId w:val="2"/>
              </w:numPr>
              <w:rPr>
                <w:rFonts w:ascii="Arial" w:hAnsi="Arial" w:cs="Arial"/>
                <w:b w:val="0"/>
                <w:sz w:val="20"/>
              </w:rPr>
            </w:pPr>
            <w:r w:rsidRPr="00996F25">
              <w:rPr>
                <w:rFonts w:ascii="Arial" w:hAnsi="Arial" w:cs="Arial"/>
                <w:b w:val="0"/>
                <w:sz w:val="20"/>
              </w:rPr>
              <w:lastRenderedPageBreak/>
              <w:t>Expert knowledge of Office Systems.</w:t>
            </w:r>
          </w:p>
        </w:tc>
        <w:tc>
          <w:tcPr>
            <w:tcW w:w="1450" w:type="pct"/>
            <w:shd w:val="clear" w:color="auto" w:fill="EAF1DD" w:themeFill="accent3" w:themeFillTint="33"/>
          </w:tcPr>
          <w:p w:rsidR="00A06266" w:rsidRPr="00A06266" w:rsidRDefault="00A06266" w:rsidP="00D60992">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rsidR="00996F25" w:rsidRDefault="00996F25" w:rsidP="00996F25">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Good </w:t>
            </w:r>
            <w:r w:rsidRPr="00996F25">
              <w:rPr>
                <w:rFonts w:ascii="Arial" w:hAnsi="Arial" w:cs="Arial"/>
                <w:sz w:val="20"/>
                <w:szCs w:val="20"/>
              </w:rPr>
              <w:t>understanding of the roles and functions of local government.</w:t>
            </w:r>
          </w:p>
          <w:p w:rsidR="00996F25" w:rsidRDefault="00996F25" w:rsidP="00996F25">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Operating systems</w:t>
            </w:r>
          </w:p>
          <w:p w:rsidR="00996F25" w:rsidRDefault="00996F25" w:rsidP="00996F25">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Internet technologies</w:t>
            </w:r>
          </w:p>
          <w:p w:rsidR="00996F25" w:rsidRPr="00996F25" w:rsidRDefault="00996F25" w:rsidP="00996F25">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6F25">
              <w:rPr>
                <w:rFonts w:ascii="Arial" w:hAnsi="Arial" w:cs="Arial"/>
                <w:sz w:val="20"/>
                <w:szCs w:val="20"/>
              </w:rPr>
              <w:lastRenderedPageBreak/>
              <w:t>Expert knowledge of 4GL and/or Object Oriented programming languages.</w:t>
            </w: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A06266" w:rsidRDefault="00B71575" w:rsidP="0092284B">
            <w:pPr>
              <w:rPr>
                <w:rFonts w:ascii="Arial" w:hAnsi="Arial" w:cs="Arial"/>
                <w:sz w:val="24"/>
                <w:szCs w:val="24"/>
              </w:rPr>
            </w:pPr>
            <w:r w:rsidRPr="00A06266">
              <w:rPr>
                <w:rFonts w:ascii="Arial" w:hAnsi="Arial" w:cs="Arial"/>
                <w:sz w:val="24"/>
                <w:szCs w:val="24"/>
              </w:rPr>
              <w:lastRenderedPageBreak/>
              <w:t>Experience</w:t>
            </w:r>
          </w:p>
          <w:p w:rsidR="00273D42" w:rsidRPr="00996F25" w:rsidRDefault="00996F25" w:rsidP="0092284B">
            <w:pPr>
              <w:pStyle w:val="ListParagraph"/>
              <w:numPr>
                <w:ilvl w:val="0"/>
                <w:numId w:val="3"/>
              </w:numPr>
              <w:rPr>
                <w:rFonts w:ascii="Arial" w:hAnsi="Arial" w:cs="Arial"/>
                <w:b w:val="0"/>
                <w:sz w:val="20"/>
                <w:szCs w:val="20"/>
              </w:rPr>
            </w:pPr>
            <w:r>
              <w:rPr>
                <w:rFonts w:ascii="Arial" w:hAnsi="Arial" w:cs="Arial"/>
                <w:b w:val="0"/>
                <w:sz w:val="20"/>
                <w:szCs w:val="20"/>
                <w:lang w:val="en-US"/>
              </w:rPr>
              <w:t xml:space="preserve">Considerable </w:t>
            </w:r>
            <w:r w:rsidRPr="00996F25">
              <w:rPr>
                <w:rFonts w:ascii="Arial" w:hAnsi="Arial" w:cs="Arial"/>
                <w:b w:val="0"/>
                <w:sz w:val="20"/>
                <w:szCs w:val="20"/>
              </w:rPr>
              <w:t>and varied experience in an information technology environment</w:t>
            </w:r>
          </w:p>
          <w:p w:rsidR="00996F25" w:rsidRPr="00A06266" w:rsidRDefault="00996F25" w:rsidP="0092284B">
            <w:pPr>
              <w:pStyle w:val="ListParagraph"/>
              <w:numPr>
                <w:ilvl w:val="0"/>
                <w:numId w:val="3"/>
              </w:numPr>
              <w:rPr>
                <w:rFonts w:ascii="Arial" w:hAnsi="Arial" w:cs="Arial"/>
              </w:rPr>
            </w:pPr>
            <w:r w:rsidRPr="00996F25">
              <w:rPr>
                <w:rFonts w:ascii="Arial" w:hAnsi="Arial" w:cs="Arial"/>
                <w:b w:val="0"/>
                <w:sz w:val="20"/>
                <w:szCs w:val="20"/>
              </w:rPr>
              <w:t xml:space="preserve">Demonstrable </w:t>
            </w:r>
            <w:r w:rsidRPr="00996F25">
              <w:rPr>
                <w:rFonts w:ascii="Arial" w:hAnsi="Arial"/>
                <w:b w:val="0"/>
                <w:sz w:val="20"/>
                <w:szCs w:val="20"/>
              </w:rPr>
              <w:t>experience at a senior level managing  information system projects within a network environment</w:t>
            </w:r>
          </w:p>
        </w:tc>
        <w:tc>
          <w:tcPr>
            <w:tcW w:w="1450" w:type="pct"/>
            <w:shd w:val="clear" w:color="auto" w:fill="EAF1DD" w:themeFill="accent3" w:themeFillTint="33"/>
          </w:tcPr>
          <w:p w:rsidR="00A06266" w:rsidRPr="00A06266" w:rsidRDefault="00A06266" w:rsidP="00D60992">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B6345A" w:rsidRPr="00A06266" w:rsidRDefault="00B6345A" w:rsidP="00996F25">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B71575" w:rsidP="0092284B">
            <w:pPr>
              <w:rPr>
                <w:rFonts w:ascii="Arial" w:hAnsi="Arial" w:cs="Arial"/>
                <w:sz w:val="24"/>
                <w:szCs w:val="24"/>
              </w:rPr>
            </w:pPr>
            <w:r w:rsidRPr="00A06266">
              <w:rPr>
                <w:rFonts w:ascii="Arial" w:hAnsi="Arial" w:cs="Arial"/>
                <w:sz w:val="24"/>
                <w:szCs w:val="24"/>
              </w:rPr>
              <w:t>Occupational Skills</w:t>
            </w:r>
          </w:p>
          <w:p w:rsidR="00996F25" w:rsidRPr="00996F25" w:rsidRDefault="00996F25" w:rsidP="00996F25">
            <w:pPr>
              <w:numPr>
                <w:ilvl w:val="0"/>
                <w:numId w:val="4"/>
              </w:numPr>
              <w:rPr>
                <w:rFonts w:ascii="Arial" w:hAnsi="Arial" w:cs="Arial"/>
                <w:b w:val="0"/>
                <w:sz w:val="20"/>
                <w:szCs w:val="20"/>
              </w:rPr>
            </w:pPr>
            <w:r w:rsidRPr="00996F25">
              <w:rPr>
                <w:rFonts w:ascii="Arial" w:hAnsi="Arial" w:cs="Arial"/>
                <w:b w:val="0"/>
                <w:sz w:val="20"/>
                <w:szCs w:val="20"/>
              </w:rPr>
              <w:t>Ability to lead and motivate staff working to tight deadlines.</w:t>
            </w:r>
          </w:p>
          <w:p w:rsidR="00996F25" w:rsidRPr="00996F25" w:rsidRDefault="00996F25" w:rsidP="00996F25">
            <w:pPr>
              <w:numPr>
                <w:ilvl w:val="0"/>
                <w:numId w:val="4"/>
              </w:numPr>
              <w:rPr>
                <w:rFonts w:ascii="Arial" w:hAnsi="Arial" w:cs="Arial"/>
                <w:b w:val="0"/>
                <w:sz w:val="20"/>
                <w:szCs w:val="20"/>
              </w:rPr>
            </w:pPr>
            <w:r w:rsidRPr="00996F25">
              <w:rPr>
                <w:rFonts w:ascii="Arial" w:hAnsi="Arial" w:cs="Arial"/>
                <w:b w:val="0"/>
                <w:sz w:val="20"/>
                <w:szCs w:val="20"/>
              </w:rPr>
              <w:t>Ability to lead by example in technical expertise and a ‘customer care’ approach to work.</w:t>
            </w:r>
          </w:p>
          <w:p w:rsidR="00996F25" w:rsidRPr="00996F25" w:rsidRDefault="00996F25" w:rsidP="00996F25">
            <w:pPr>
              <w:numPr>
                <w:ilvl w:val="0"/>
                <w:numId w:val="4"/>
              </w:numPr>
              <w:rPr>
                <w:rFonts w:ascii="Arial" w:hAnsi="Arial" w:cs="Arial"/>
                <w:b w:val="0"/>
                <w:sz w:val="20"/>
                <w:szCs w:val="20"/>
              </w:rPr>
            </w:pPr>
            <w:r w:rsidRPr="00996F25">
              <w:rPr>
                <w:rFonts w:ascii="Arial" w:hAnsi="Arial" w:cs="Arial"/>
                <w:b w:val="0"/>
                <w:sz w:val="20"/>
                <w:szCs w:val="20"/>
              </w:rPr>
              <w:t>Ability to quickly grasp and assimilate new technologies, software and information.</w:t>
            </w:r>
          </w:p>
          <w:p w:rsidR="00996F25" w:rsidRPr="00996F25" w:rsidRDefault="00996F25" w:rsidP="00996F25">
            <w:pPr>
              <w:numPr>
                <w:ilvl w:val="0"/>
                <w:numId w:val="4"/>
              </w:numPr>
              <w:rPr>
                <w:rFonts w:ascii="Arial" w:hAnsi="Arial" w:cs="Arial"/>
                <w:b w:val="0"/>
                <w:sz w:val="20"/>
                <w:szCs w:val="20"/>
              </w:rPr>
            </w:pPr>
            <w:r w:rsidRPr="00996F25">
              <w:rPr>
                <w:rFonts w:ascii="Arial" w:hAnsi="Arial" w:cs="Arial"/>
                <w:b w:val="0"/>
                <w:sz w:val="20"/>
                <w:szCs w:val="20"/>
              </w:rPr>
              <w:t>Excellent communication and presentation skills, both written and oral.</w:t>
            </w:r>
          </w:p>
          <w:p w:rsidR="00F3633A" w:rsidRPr="00996F25" w:rsidRDefault="00996F25" w:rsidP="00996F25">
            <w:pPr>
              <w:numPr>
                <w:ilvl w:val="0"/>
                <w:numId w:val="4"/>
              </w:numPr>
              <w:rPr>
                <w:rFonts w:ascii="Arial" w:hAnsi="Arial" w:cs="Arial"/>
                <w:i/>
              </w:rPr>
            </w:pPr>
            <w:r w:rsidRPr="00996F25">
              <w:rPr>
                <w:rFonts w:ascii="Arial" w:hAnsi="Arial" w:cs="Arial"/>
                <w:b w:val="0"/>
                <w:sz w:val="20"/>
                <w:szCs w:val="20"/>
              </w:rPr>
              <w:t>Project estimating, planning and management.</w:t>
            </w:r>
          </w:p>
          <w:p w:rsidR="00996F25" w:rsidRPr="00996F25" w:rsidRDefault="00996F25" w:rsidP="00996F25">
            <w:pPr>
              <w:numPr>
                <w:ilvl w:val="0"/>
                <w:numId w:val="4"/>
              </w:numPr>
              <w:rPr>
                <w:rFonts w:ascii="Arial" w:hAnsi="Arial" w:cs="Arial"/>
                <w:b w:val="0"/>
                <w:sz w:val="20"/>
              </w:rPr>
            </w:pPr>
            <w:r w:rsidRPr="00996F25">
              <w:rPr>
                <w:rFonts w:ascii="Arial" w:hAnsi="Arial" w:cs="Arial"/>
                <w:b w:val="0"/>
                <w:sz w:val="20"/>
              </w:rPr>
              <w:t>Staff resource scheduling.</w:t>
            </w:r>
          </w:p>
          <w:p w:rsidR="00996F25" w:rsidRPr="00996F25" w:rsidRDefault="00996F25" w:rsidP="00996F25">
            <w:pPr>
              <w:numPr>
                <w:ilvl w:val="0"/>
                <w:numId w:val="4"/>
              </w:numPr>
              <w:rPr>
                <w:rFonts w:ascii="Arial" w:hAnsi="Arial" w:cs="Arial"/>
                <w:b w:val="0"/>
                <w:sz w:val="20"/>
              </w:rPr>
            </w:pPr>
            <w:r w:rsidRPr="00996F25">
              <w:rPr>
                <w:rFonts w:ascii="Arial" w:hAnsi="Arial" w:cs="Arial"/>
                <w:b w:val="0"/>
                <w:sz w:val="20"/>
              </w:rPr>
              <w:t>Problem solving/analytical skills.</w:t>
            </w:r>
          </w:p>
          <w:p w:rsidR="00996F25" w:rsidRPr="00A06266" w:rsidRDefault="00996F25" w:rsidP="00996F25">
            <w:pPr>
              <w:numPr>
                <w:ilvl w:val="0"/>
                <w:numId w:val="4"/>
              </w:numPr>
              <w:rPr>
                <w:rFonts w:ascii="Arial" w:hAnsi="Arial" w:cs="Arial"/>
                <w:i/>
              </w:rPr>
            </w:pPr>
            <w:r w:rsidRPr="00996F25">
              <w:rPr>
                <w:rFonts w:ascii="Arial" w:hAnsi="Arial" w:cs="Arial"/>
                <w:b w:val="0"/>
                <w:sz w:val="20"/>
              </w:rPr>
              <w:t>System Analysis.</w:t>
            </w:r>
          </w:p>
        </w:tc>
        <w:tc>
          <w:tcPr>
            <w:tcW w:w="1450" w:type="pct"/>
            <w:shd w:val="clear" w:color="auto" w:fill="EAF1DD" w:themeFill="accent3" w:themeFillTint="33"/>
          </w:tcPr>
          <w:p w:rsidR="00B6345A" w:rsidRPr="00A06266" w:rsidRDefault="00B6345A" w:rsidP="00D60992">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996F25" w:rsidP="00D60992">
            <w:pPr>
              <w:pStyle w:val="ListParagraph"/>
              <w:numPr>
                <w:ilvl w:val="0"/>
                <w:numId w:val="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Budget management</w:t>
            </w: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196F91" w:rsidP="0092284B">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rsidR="00273D42" w:rsidRPr="00A06266" w:rsidRDefault="00996F25" w:rsidP="0092284B">
            <w:pPr>
              <w:pStyle w:val="ListParagraph"/>
              <w:numPr>
                <w:ilvl w:val="0"/>
                <w:numId w:val="2"/>
              </w:numPr>
              <w:rPr>
                <w:rFonts w:ascii="Arial" w:hAnsi="Arial" w:cs="Arial"/>
                <w:sz w:val="24"/>
                <w:szCs w:val="24"/>
              </w:rPr>
            </w:pPr>
            <w:r w:rsidRPr="00996F25">
              <w:rPr>
                <w:rFonts w:ascii="Arial" w:hAnsi="Arial" w:cs="Arial"/>
                <w:b w:val="0"/>
                <w:sz w:val="20"/>
                <w:szCs w:val="20"/>
              </w:rPr>
              <w:t>Degree standard or equivalent experience</w:t>
            </w:r>
          </w:p>
        </w:tc>
        <w:tc>
          <w:tcPr>
            <w:tcW w:w="1450" w:type="pct"/>
            <w:shd w:val="clear" w:color="auto" w:fill="EAF1DD" w:themeFill="accent3" w:themeFillTint="33"/>
          </w:tcPr>
          <w:p w:rsidR="00EA1954" w:rsidRDefault="00996F25" w:rsidP="00D60992">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Prince2 Practitioner</w:t>
            </w:r>
          </w:p>
          <w:p w:rsidR="00996F25" w:rsidRDefault="00996F25" w:rsidP="00D60992">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ITIL Foundation Certificate in IT Service Management</w:t>
            </w:r>
          </w:p>
          <w:p w:rsidR="00996F25" w:rsidRPr="00A06266" w:rsidRDefault="00996F25" w:rsidP="00D60992">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ISEB Diploma in Business Analysis</w:t>
            </w: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196F91" w:rsidP="0092284B">
            <w:pPr>
              <w:rPr>
                <w:rFonts w:ascii="Arial" w:hAnsi="Arial" w:cs="Arial"/>
                <w:sz w:val="24"/>
                <w:szCs w:val="24"/>
              </w:rPr>
            </w:pPr>
            <w:r w:rsidRPr="00A06266">
              <w:rPr>
                <w:rFonts w:ascii="Arial" w:hAnsi="Arial" w:cs="Arial"/>
                <w:sz w:val="24"/>
                <w:szCs w:val="24"/>
              </w:rPr>
              <w:t>Other Requirements</w:t>
            </w:r>
          </w:p>
          <w:p w:rsidR="00996F25" w:rsidRPr="00996F25" w:rsidRDefault="00996F25" w:rsidP="00996F25">
            <w:pPr>
              <w:numPr>
                <w:ilvl w:val="0"/>
                <w:numId w:val="7"/>
              </w:numPr>
              <w:rPr>
                <w:rFonts w:ascii="Arial" w:hAnsi="Arial" w:cs="Arial"/>
                <w:b w:val="0"/>
                <w:sz w:val="20"/>
                <w:szCs w:val="20"/>
              </w:rPr>
            </w:pPr>
            <w:r w:rsidRPr="00996F25">
              <w:rPr>
                <w:rFonts w:ascii="Arial" w:hAnsi="Arial" w:cs="Arial"/>
                <w:b w:val="0"/>
                <w:sz w:val="20"/>
                <w:szCs w:val="20"/>
              </w:rPr>
              <w:t>Ability to manage time and work to deadlines.</w:t>
            </w:r>
          </w:p>
          <w:p w:rsidR="00996F25" w:rsidRPr="00996F25" w:rsidRDefault="00996F25" w:rsidP="00996F25">
            <w:pPr>
              <w:numPr>
                <w:ilvl w:val="0"/>
                <w:numId w:val="7"/>
              </w:numPr>
              <w:rPr>
                <w:rFonts w:ascii="Arial" w:hAnsi="Arial" w:cs="Arial"/>
                <w:b w:val="0"/>
                <w:sz w:val="20"/>
                <w:szCs w:val="20"/>
              </w:rPr>
            </w:pPr>
            <w:r w:rsidRPr="00996F25">
              <w:rPr>
                <w:rFonts w:ascii="Arial" w:hAnsi="Arial" w:cs="Arial"/>
                <w:b w:val="0"/>
                <w:sz w:val="20"/>
                <w:szCs w:val="20"/>
              </w:rPr>
              <w:t>Self-motivated.</w:t>
            </w:r>
          </w:p>
          <w:p w:rsidR="00996F25" w:rsidRPr="00996F25" w:rsidRDefault="00996F25" w:rsidP="00996F25">
            <w:pPr>
              <w:numPr>
                <w:ilvl w:val="0"/>
                <w:numId w:val="7"/>
              </w:numPr>
              <w:rPr>
                <w:rFonts w:ascii="Arial" w:hAnsi="Arial" w:cs="Arial"/>
                <w:b w:val="0"/>
                <w:sz w:val="20"/>
                <w:szCs w:val="20"/>
              </w:rPr>
            </w:pPr>
            <w:r w:rsidRPr="00996F25">
              <w:rPr>
                <w:rFonts w:ascii="Arial" w:hAnsi="Arial" w:cs="Arial"/>
                <w:b w:val="0"/>
                <w:sz w:val="20"/>
                <w:szCs w:val="20"/>
              </w:rPr>
              <w:t>A mature and confident disposition.</w:t>
            </w:r>
          </w:p>
          <w:p w:rsidR="00996F25" w:rsidRPr="00996F25" w:rsidRDefault="00996F25" w:rsidP="00996F25">
            <w:pPr>
              <w:numPr>
                <w:ilvl w:val="0"/>
                <w:numId w:val="7"/>
              </w:numPr>
              <w:rPr>
                <w:rFonts w:ascii="Arial" w:hAnsi="Arial" w:cs="Arial"/>
                <w:b w:val="0"/>
                <w:sz w:val="20"/>
                <w:szCs w:val="20"/>
              </w:rPr>
            </w:pPr>
            <w:r w:rsidRPr="00996F25">
              <w:rPr>
                <w:rFonts w:ascii="Arial" w:hAnsi="Arial" w:cs="Arial"/>
                <w:b w:val="0"/>
                <w:sz w:val="20"/>
                <w:szCs w:val="20"/>
              </w:rPr>
              <w:t>Ability to work under pressure.</w:t>
            </w:r>
          </w:p>
          <w:p w:rsidR="00996F25" w:rsidRPr="00996F25" w:rsidRDefault="00996F25" w:rsidP="00996F25">
            <w:pPr>
              <w:numPr>
                <w:ilvl w:val="0"/>
                <w:numId w:val="7"/>
              </w:numPr>
              <w:rPr>
                <w:rFonts w:ascii="Arial" w:hAnsi="Arial" w:cs="Arial"/>
                <w:b w:val="0"/>
                <w:sz w:val="20"/>
                <w:szCs w:val="20"/>
              </w:rPr>
            </w:pPr>
            <w:r w:rsidRPr="00996F25">
              <w:rPr>
                <w:rFonts w:ascii="Arial" w:hAnsi="Arial" w:cs="Arial"/>
                <w:b w:val="0"/>
                <w:sz w:val="20"/>
                <w:szCs w:val="20"/>
              </w:rPr>
              <w:t>Ability to lead and motivate others.</w:t>
            </w:r>
          </w:p>
          <w:p w:rsidR="00996F25" w:rsidRPr="00996F25" w:rsidRDefault="00996F25" w:rsidP="00996F25">
            <w:pPr>
              <w:numPr>
                <w:ilvl w:val="0"/>
                <w:numId w:val="7"/>
              </w:numPr>
              <w:rPr>
                <w:rFonts w:ascii="Arial" w:hAnsi="Arial" w:cs="Arial"/>
                <w:b w:val="0"/>
                <w:sz w:val="20"/>
                <w:szCs w:val="20"/>
              </w:rPr>
            </w:pPr>
            <w:r w:rsidRPr="00996F25">
              <w:rPr>
                <w:rFonts w:ascii="Arial" w:hAnsi="Arial" w:cs="Arial"/>
                <w:b w:val="0"/>
                <w:sz w:val="20"/>
                <w:szCs w:val="20"/>
              </w:rPr>
              <w:t>Car User.</w:t>
            </w:r>
          </w:p>
          <w:p w:rsidR="00996F25" w:rsidRPr="00996F25" w:rsidRDefault="00996F25" w:rsidP="00996F25">
            <w:pPr>
              <w:numPr>
                <w:ilvl w:val="0"/>
                <w:numId w:val="7"/>
              </w:numPr>
              <w:rPr>
                <w:rFonts w:ascii="Arial" w:hAnsi="Arial" w:cs="Arial"/>
                <w:b w:val="0"/>
                <w:sz w:val="20"/>
                <w:szCs w:val="20"/>
              </w:rPr>
            </w:pPr>
            <w:r w:rsidRPr="00996F25">
              <w:rPr>
                <w:rFonts w:ascii="Arial" w:hAnsi="Arial" w:cs="Arial"/>
                <w:b w:val="0"/>
                <w:sz w:val="20"/>
                <w:szCs w:val="20"/>
              </w:rPr>
              <w:t>Commitment to equal opportunities.</w:t>
            </w:r>
          </w:p>
          <w:p w:rsidR="00520A5A" w:rsidRPr="00A06266" w:rsidRDefault="00996F25" w:rsidP="00996F25">
            <w:pPr>
              <w:pStyle w:val="ListParagraph"/>
              <w:numPr>
                <w:ilvl w:val="0"/>
                <w:numId w:val="7"/>
              </w:numPr>
              <w:rPr>
                <w:rFonts w:ascii="Arial" w:hAnsi="Arial" w:cs="Arial"/>
                <w:sz w:val="24"/>
                <w:szCs w:val="24"/>
              </w:rPr>
            </w:pPr>
            <w:r w:rsidRPr="00996F25">
              <w:rPr>
                <w:rFonts w:ascii="Arial" w:hAnsi="Arial" w:cs="Arial"/>
                <w:b w:val="0"/>
                <w:sz w:val="20"/>
                <w:szCs w:val="20"/>
              </w:rPr>
              <w:t>Committed to ‘Quality of Life’ vision.</w:t>
            </w:r>
          </w:p>
        </w:tc>
        <w:tc>
          <w:tcPr>
            <w:tcW w:w="1450" w:type="pct"/>
            <w:shd w:val="clear" w:color="auto" w:fill="EAF1DD" w:themeFill="accent3" w:themeFillTint="33"/>
          </w:tcPr>
          <w:p w:rsidR="00B6345A" w:rsidRPr="00A06266" w:rsidRDefault="00B6345A" w:rsidP="00D60992">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EA1954" w:rsidP="00996F25">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A06266" w:rsidRDefault="00DC25F8" w:rsidP="0092284B">
            <w:pPr>
              <w:rPr>
                <w:rFonts w:ascii="Arial" w:hAnsi="Arial" w:cs="Arial"/>
                <w:sz w:val="24"/>
                <w:szCs w:val="24"/>
              </w:rPr>
            </w:pPr>
            <w:r w:rsidRPr="00A06266">
              <w:rPr>
                <w:rFonts w:ascii="Arial" w:hAnsi="Arial" w:cs="Arial"/>
                <w:sz w:val="24"/>
                <w:szCs w:val="24"/>
              </w:rPr>
              <w:t xml:space="preserve">Behaviours </w:t>
            </w:r>
          </w:p>
        </w:tc>
        <w:tc>
          <w:tcPr>
            <w:tcW w:w="1450" w:type="pct"/>
            <w:shd w:val="clear" w:color="auto" w:fill="EAF1DD" w:themeFill="accent3" w:themeFillTint="33"/>
            <w:vAlign w:val="center"/>
          </w:tcPr>
          <w:p w:rsidR="00DC25F8" w:rsidRPr="00A06266" w:rsidRDefault="00996F25"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A06266">
                <w:rPr>
                  <w:rStyle w:val="Hyperlink"/>
                  <w:rFonts w:ascii="Arial" w:hAnsi="Arial" w:cs="Arial"/>
                  <w:sz w:val="24"/>
                  <w:szCs w:val="24"/>
                </w:rPr>
                <w:t>Link</w:t>
              </w:r>
            </w:hyperlink>
          </w:p>
        </w:tc>
      </w:tr>
    </w:tbl>
    <w:p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996F2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996F2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9CA4816"/>
    <w:multiLevelType w:val="singleLevel"/>
    <w:tmpl w:val="BEE27B02"/>
    <w:lvl w:ilvl="0">
      <w:start w:val="15"/>
      <w:numFmt w:val="bullet"/>
      <w:lvlText w:val="-"/>
      <w:lvlJc w:val="left"/>
      <w:pPr>
        <w:tabs>
          <w:tab w:val="num" w:pos="432"/>
        </w:tabs>
        <w:ind w:left="432" w:hanging="432"/>
      </w:pPr>
      <w:rPr>
        <w:rFonts w:hint="default"/>
      </w:r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602EA5"/>
    <w:multiLevelType w:val="singleLevel"/>
    <w:tmpl w:val="BEE27B02"/>
    <w:lvl w:ilvl="0">
      <w:start w:val="15"/>
      <w:numFmt w:val="bullet"/>
      <w:lvlText w:val="-"/>
      <w:lvlJc w:val="left"/>
      <w:pPr>
        <w:tabs>
          <w:tab w:val="num" w:pos="432"/>
        </w:tabs>
        <w:ind w:left="432" w:hanging="432"/>
      </w:pPr>
      <w:rPr>
        <w:rFonts w:hint="default"/>
      </w:rPr>
    </w:lvl>
  </w:abstractNum>
  <w:abstractNum w:abstractNumId="1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6"/>
  </w:num>
  <w:num w:numId="5">
    <w:abstractNumId w:val="9"/>
  </w:num>
  <w:num w:numId="6">
    <w:abstractNumId w:val="3"/>
  </w:num>
  <w:num w:numId="7">
    <w:abstractNumId w:val="8"/>
  </w:num>
  <w:num w:numId="8">
    <w:abstractNumId w:val="2"/>
  </w:num>
  <w:num w:numId="9">
    <w:abstractNumId w:val="1"/>
  </w:num>
  <w:num w:numId="10">
    <w:abstractNumId w:val="5"/>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959AB"/>
    <w:rsid w:val="00196F91"/>
    <w:rsid w:val="001D7A21"/>
    <w:rsid w:val="001E7483"/>
    <w:rsid w:val="0022714B"/>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69C4"/>
    <w:rsid w:val="004B069E"/>
    <w:rsid w:val="00520A5A"/>
    <w:rsid w:val="005238DF"/>
    <w:rsid w:val="0052660C"/>
    <w:rsid w:val="00535918"/>
    <w:rsid w:val="00581A0C"/>
    <w:rsid w:val="00582C05"/>
    <w:rsid w:val="005C3DA1"/>
    <w:rsid w:val="005E011F"/>
    <w:rsid w:val="00627279"/>
    <w:rsid w:val="00635792"/>
    <w:rsid w:val="00636B41"/>
    <w:rsid w:val="00677E7F"/>
    <w:rsid w:val="006A6C89"/>
    <w:rsid w:val="006A6E90"/>
    <w:rsid w:val="00712872"/>
    <w:rsid w:val="007273C3"/>
    <w:rsid w:val="00757201"/>
    <w:rsid w:val="007C0F14"/>
    <w:rsid w:val="00831ED8"/>
    <w:rsid w:val="00843BA6"/>
    <w:rsid w:val="008577A0"/>
    <w:rsid w:val="00884207"/>
    <w:rsid w:val="00884DD3"/>
    <w:rsid w:val="00887627"/>
    <w:rsid w:val="008E39D8"/>
    <w:rsid w:val="0092284B"/>
    <w:rsid w:val="00933779"/>
    <w:rsid w:val="00936964"/>
    <w:rsid w:val="009558F5"/>
    <w:rsid w:val="00993EB8"/>
    <w:rsid w:val="00996F25"/>
    <w:rsid w:val="009C29A3"/>
    <w:rsid w:val="009D3510"/>
    <w:rsid w:val="009E6E93"/>
    <w:rsid w:val="00A06266"/>
    <w:rsid w:val="00A175BB"/>
    <w:rsid w:val="00A24F0E"/>
    <w:rsid w:val="00A457E4"/>
    <w:rsid w:val="00A63FC5"/>
    <w:rsid w:val="00AA202B"/>
    <w:rsid w:val="00B13CC0"/>
    <w:rsid w:val="00B6345A"/>
    <w:rsid w:val="00B71575"/>
    <w:rsid w:val="00BA7381"/>
    <w:rsid w:val="00BE037C"/>
    <w:rsid w:val="00C0743D"/>
    <w:rsid w:val="00C1117D"/>
    <w:rsid w:val="00C205C2"/>
    <w:rsid w:val="00C6120B"/>
    <w:rsid w:val="00C644FD"/>
    <w:rsid w:val="00CD731A"/>
    <w:rsid w:val="00CF60D0"/>
    <w:rsid w:val="00D60992"/>
    <w:rsid w:val="00D929A3"/>
    <w:rsid w:val="00DA25B4"/>
    <w:rsid w:val="00DB4CA1"/>
    <w:rsid w:val="00DC25F8"/>
    <w:rsid w:val="00DF63DD"/>
    <w:rsid w:val="00E24555"/>
    <w:rsid w:val="00E308A2"/>
    <w:rsid w:val="00E62A22"/>
    <w:rsid w:val="00EA1954"/>
    <w:rsid w:val="00EF115A"/>
    <w:rsid w:val="00F10CAD"/>
    <w:rsid w:val="00F2036C"/>
    <w:rsid w:val="00F2091A"/>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Head of Architecture</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Lead Solution Analyst</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Solution Analysts</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1"/>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1"/>
      <dgm:spPr/>
    </dgm:pt>
    <dgm:pt modelId="{1EFEFFF4-1E4C-46FB-B368-D1B48B20D53A}" type="pres">
      <dgm:prSet presAssocID="{02EEAF0D-8162-43EF-9123-7B9C4F356166}" presName="text3" presStyleLbl="fgAcc3" presStyleIdx="0" presStyleCnt="1">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Lst>
  <dgm:cxnLst>
    <dgm:cxn modelId="{4C0AE415-49C4-445E-A66C-DE37D9411DCD}" type="presOf" srcId="{7D0F5213-D7D8-4BBE-BACC-8C06083794FA}" destId="{61366C9E-D285-4818-88D9-1A16729337CB}"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ED82056B-060D-43E2-A9F6-806C4E81BAE7}" type="presOf" srcId="{5B22F640-D13C-45D2-A9D6-9FFDDC44CB5C}" destId="{98FCABCC-09FE-4B9C-BC4D-DF0944BBCB50}" srcOrd="0" destOrd="0" presId="urn:microsoft.com/office/officeart/2005/8/layout/hierarchy1"/>
    <dgm:cxn modelId="{D8B1D4BB-A31B-428D-8075-B2D436ACE408}" type="presOf" srcId="{EDCD40BB-1B2B-4EB0-836A-334CEA994F79}" destId="{FB6EFD6C-F64B-4A7D-A79D-E55699311E66}"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5B3E2875-4EB5-43EB-9E2C-C174241A100A}" type="presOf" srcId="{02EEAF0D-8162-43EF-9123-7B9C4F356166}" destId="{1EFEFFF4-1E4C-46FB-B368-D1B48B20D53A}" srcOrd="0" destOrd="0" presId="urn:microsoft.com/office/officeart/2005/8/layout/hierarchy1"/>
    <dgm:cxn modelId="{856CBCD2-25AB-40AF-87D7-3C017CB3506B}" type="presOf" srcId="{3883F3F4-D0D0-464C-89EB-24B636D0A913}" destId="{33DD1F20-E91D-4922-9F45-C2DAFBCF4075}" srcOrd="0" destOrd="0" presId="urn:microsoft.com/office/officeart/2005/8/layout/hierarchy1"/>
    <dgm:cxn modelId="{3BE1730E-D74B-4EE9-A376-2746103CE5B1}" type="presOf" srcId="{57181B18-E00E-4154-8C7E-0E73CB80EDD7}" destId="{20A64512-D884-451A-9C9A-FD26AF5D16B4}"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AF1AB77C-84FF-4A33-BDA6-98519AEDFD2B}" type="presParOf" srcId="{9C3C28E8-5FCB-4AE9-B91D-0F578D838832}" destId="{FB6EFD6C-F64B-4A7D-A79D-E55699311E66}" srcOrd="0" destOrd="0" presId="urn:microsoft.com/office/officeart/2005/8/layout/hierarchy1"/>
    <dgm:cxn modelId="{071FDD7F-CB91-48BE-B128-99FF63CB6EC0}" type="presParOf" srcId="{9C3C28E8-5FCB-4AE9-B91D-0F578D838832}" destId="{19C9816D-4512-4596-B1B2-6CE414A27C38}" srcOrd="1" destOrd="0" presId="urn:microsoft.com/office/officeart/2005/8/layout/hierarchy1"/>
    <dgm:cxn modelId="{ADFB8BCF-7C92-4838-BB22-99EB4EF1E0F5}" type="presParOf" srcId="{19C9816D-4512-4596-B1B2-6CE414A27C38}" destId="{10DEAA59-E4D2-49F6-8160-E0D16FD3614C}" srcOrd="0" destOrd="0" presId="urn:microsoft.com/office/officeart/2005/8/layout/hierarchy1"/>
    <dgm:cxn modelId="{7FE9871C-C585-4C96-8041-6A98A7974CB7}" type="presParOf" srcId="{10DEAA59-E4D2-49F6-8160-E0D16FD3614C}" destId="{17CD2041-4E29-4A51-8BF9-7D3543795F14}" srcOrd="0" destOrd="0" presId="urn:microsoft.com/office/officeart/2005/8/layout/hierarchy1"/>
    <dgm:cxn modelId="{A7517BF5-CEED-4F5B-95BA-16FBE946844E}" type="presParOf" srcId="{10DEAA59-E4D2-49F6-8160-E0D16FD3614C}" destId="{1EFEFFF4-1E4C-46FB-B368-D1B48B20D53A}" srcOrd="1" destOrd="0" presId="urn:microsoft.com/office/officeart/2005/8/layout/hierarchy1"/>
    <dgm:cxn modelId="{8451815F-C28E-4F42-9516-3257638BB865}" type="presParOf" srcId="{19C9816D-4512-4596-B1B2-6CE414A27C38}" destId="{C828D61D-25A8-4F3B-9D7C-C35EA8D7CBD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D6C-F64B-4A7D-A79D-E55699311E66}">
      <dsp:nvSpPr>
        <dsp:cNvPr id="0" name=""/>
        <dsp:cNvSpPr/>
      </dsp:nvSpPr>
      <dsp:spPr>
        <a:xfrm>
          <a:off x="1048444" y="1238709"/>
          <a:ext cx="91440" cy="230724"/>
        </a:xfrm>
        <a:custGeom>
          <a:avLst/>
          <a:gdLst/>
          <a:ahLst/>
          <a:cxnLst/>
          <a:rect l="0" t="0" r="0" b="0"/>
          <a:pathLst>
            <a:path>
              <a:moveTo>
                <a:pt x="45720" y="0"/>
              </a:moveTo>
              <a:lnTo>
                <a:pt x="45720" y="230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048444" y="504227"/>
          <a:ext cx="91440" cy="230724"/>
        </a:xfrm>
        <a:custGeom>
          <a:avLst/>
          <a:gdLst/>
          <a:ahLst/>
          <a:cxnLst/>
          <a:rect l="0" t="0" r="0" b="0"/>
          <a:pathLst>
            <a:path>
              <a:moveTo>
                <a:pt x="45720" y="0"/>
              </a:moveTo>
              <a:lnTo>
                <a:pt x="45720" y="230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697503" y="468"/>
          <a:ext cx="793320" cy="5037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785650" y="84207"/>
          <a:ext cx="793320" cy="5037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Head of Architecture</a:t>
          </a:r>
        </a:p>
      </dsp:txBody>
      <dsp:txXfrm>
        <a:off x="800405" y="98962"/>
        <a:ext cx="763810" cy="474248"/>
      </dsp:txXfrm>
    </dsp:sp>
    <dsp:sp modelId="{DCC3F61C-546A-4EFC-B1F0-47B07C3535B9}">
      <dsp:nvSpPr>
        <dsp:cNvPr id="0" name=""/>
        <dsp:cNvSpPr/>
      </dsp:nvSpPr>
      <dsp:spPr>
        <a:xfrm>
          <a:off x="697503" y="734951"/>
          <a:ext cx="793320" cy="5037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785650" y="818690"/>
          <a:ext cx="793320" cy="5037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Lead Solution Analyst</a:t>
          </a:r>
        </a:p>
      </dsp:txBody>
      <dsp:txXfrm>
        <a:off x="800405" y="833445"/>
        <a:ext cx="763810" cy="474248"/>
      </dsp:txXfrm>
    </dsp:sp>
    <dsp:sp modelId="{17CD2041-4E29-4A51-8BF9-7D3543795F14}">
      <dsp:nvSpPr>
        <dsp:cNvPr id="0" name=""/>
        <dsp:cNvSpPr/>
      </dsp:nvSpPr>
      <dsp:spPr>
        <a:xfrm>
          <a:off x="697503" y="1469433"/>
          <a:ext cx="793320" cy="5037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785650" y="1553172"/>
          <a:ext cx="793320" cy="5037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Solution Analysts</a:t>
          </a:r>
        </a:p>
      </dsp:txBody>
      <dsp:txXfrm>
        <a:off x="800405" y="1567927"/>
        <a:ext cx="763810" cy="4742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E310-A3EA-4475-A377-70AB9B45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4</cp:revision>
  <dcterms:created xsi:type="dcterms:W3CDTF">2019-07-24T12:30:00Z</dcterms:created>
  <dcterms:modified xsi:type="dcterms:W3CDTF">2019-07-24T12:46:00Z</dcterms:modified>
</cp:coreProperties>
</file>