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172CB7" w14:paraId="0718B870" w14:textId="77777777" w:rsidTr="00DC25F8">
        <w:trPr>
          <w:cantSplit/>
          <w:trHeight w:val="397"/>
        </w:trPr>
        <w:tc>
          <w:tcPr>
            <w:tcW w:w="10456" w:type="dxa"/>
            <w:gridSpan w:val="2"/>
            <w:shd w:val="clear" w:color="auto" w:fill="4F81BD" w:themeFill="accent1"/>
            <w:vAlign w:val="center"/>
          </w:tcPr>
          <w:p w14:paraId="202002D0" w14:textId="77777777" w:rsidR="00F3142C" w:rsidRPr="00172CB7" w:rsidRDefault="00AA202B" w:rsidP="00843BA6">
            <w:pPr>
              <w:rPr>
                <w:rFonts w:ascii="Arial" w:hAnsi="Arial" w:cs="Arial"/>
                <w:color w:val="4F81BD" w:themeColor="accent1"/>
                <w:sz w:val="32"/>
                <w:szCs w:val="32"/>
              </w:rPr>
            </w:pPr>
            <w:r w:rsidRPr="00172CB7">
              <w:rPr>
                <w:rFonts w:ascii="Arial" w:hAnsi="Arial" w:cs="Arial"/>
                <w:color w:val="FFFFFF" w:themeColor="background1"/>
                <w:sz w:val="32"/>
                <w:szCs w:val="32"/>
              </w:rPr>
              <w:t>Service and job specific context statement</w:t>
            </w:r>
          </w:p>
        </w:tc>
      </w:tr>
      <w:tr w:rsidR="00843BA6" w:rsidRPr="00172CB7" w14:paraId="325D4DC1" w14:textId="77777777" w:rsidTr="00DC25F8">
        <w:trPr>
          <w:cantSplit/>
          <w:trHeight w:val="397"/>
        </w:trPr>
        <w:tc>
          <w:tcPr>
            <w:tcW w:w="2235" w:type="dxa"/>
            <w:vAlign w:val="center"/>
          </w:tcPr>
          <w:p w14:paraId="5A68501E" w14:textId="77777777" w:rsidR="00843BA6" w:rsidRPr="00172CB7" w:rsidRDefault="00843BA6" w:rsidP="00843BA6">
            <w:pPr>
              <w:rPr>
                <w:rFonts w:ascii="Arial" w:hAnsi="Arial" w:cs="Arial"/>
                <w:sz w:val="24"/>
                <w:szCs w:val="24"/>
              </w:rPr>
            </w:pPr>
            <w:r w:rsidRPr="00172CB7">
              <w:rPr>
                <w:rFonts w:ascii="Arial" w:hAnsi="Arial" w:cs="Arial"/>
                <w:b/>
                <w:sz w:val="24"/>
                <w:szCs w:val="24"/>
              </w:rPr>
              <w:t>Directorate:</w:t>
            </w:r>
          </w:p>
        </w:tc>
        <w:tc>
          <w:tcPr>
            <w:tcW w:w="8221" w:type="dxa"/>
            <w:vAlign w:val="center"/>
          </w:tcPr>
          <w:p w14:paraId="6ED667E9" w14:textId="77777777" w:rsidR="00843BA6" w:rsidRPr="00172CB7" w:rsidRDefault="005E0B8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24087" w:rsidRPr="00172CB7">
                  <w:rPr>
                    <w:rFonts w:ascii="Arial" w:eastAsia="Times New Roman" w:hAnsi="Arial" w:cs="Arial"/>
                    <w:lang w:eastAsia="en-GB"/>
                  </w:rPr>
                  <w:t>Children and Young People's Service</w:t>
                </w:r>
              </w:sdtContent>
            </w:sdt>
          </w:p>
        </w:tc>
      </w:tr>
      <w:tr w:rsidR="00843BA6" w:rsidRPr="00172CB7" w14:paraId="350104D5" w14:textId="77777777" w:rsidTr="00DC25F8">
        <w:trPr>
          <w:cantSplit/>
          <w:trHeight w:val="397"/>
        </w:trPr>
        <w:tc>
          <w:tcPr>
            <w:tcW w:w="2235" w:type="dxa"/>
            <w:vAlign w:val="center"/>
          </w:tcPr>
          <w:p w14:paraId="407CC58C" w14:textId="77777777" w:rsidR="00843BA6" w:rsidRPr="00172CB7" w:rsidRDefault="00843BA6" w:rsidP="00843BA6">
            <w:pPr>
              <w:rPr>
                <w:rFonts w:ascii="Arial" w:hAnsi="Arial" w:cs="Arial"/>
                <w:sz w:val="24"/>
                <w:szCs w:val="24"/>
              </w:rPr>
            </w:pPr>
            <w:r w:rsidRPr="00172CB7">
              <w:rPr>
                <w:rFonts w:ascii="Arial" w:hAnsi="Arial" w:cs="Arial"/>
                <w:b/>
                <w:sz w:val="24"/>
                <w:szCs w:val="24"/>
              </w:rPr>
              <w:t>Service:</w:t>
            </w:r>
          </w:p>
        </w:tc>
        <w:tc>
          <w:tcPr>
            <w:tcW w:w="8221" w:type="dxa"/>
            <w:vAlign w:val="center"/>
          </w:tcPr>
          <w:p w14:paraId="0DB35CEF" w14:textId="77777777" w:rsidR="00843BA6" w:rsidRPr="00172CB7" w:rsidRDefault="00824087" w:rsidP="00936964">
            <w:pPr>
              <w:rPr>
                <w:rFonts w:ascii="Arial" w:hAnsi="Arial" w:cs="Arial"/>
              </w:rPr>
            </w:pPr>
            <w:r w:rsidRPr="00172CB7">
              <w:rPr>
                <w:rFonts w:ascii="Arial" w:hAnsi="Arial" w:cs="Arial"/>
              </w:rPr>
              <w:t xml:space="preserve">Inclusion </w:t>
            </w:r>
          </w:p>
        </w:tc>
      </w:tr>
      <w:tr w:rsidR="00843BA6" w:rsidRPr="00172CB7" w14:paraId="4E12ECAA" w14:textId="77777777" w:rsidTr="00DC25F8">
        <w:trPr>
          <w:cantSplit/>
          <w:trHeight w:val="397"/>
        </w:trPr>
        <w:tc>
          <w:tcPr>
            <w:tcW w:w="2235" w:type="dxa"/>
            <w:vAlign w:val="center"/>
          </w:tcPr>
          <w:p w14:paraId="03232837" w14:textId="77777777" w:rsidR="00843BA6" w:rsidRPr="00172CB7" w:rsidRDefault="00843BA6" w:rsidP="00843BA6">
            <w:pPr>
              <w:rPr>
                <w:rFonts w:ascii="Arial" w:hAnsi="Arial" w:cs="Arial"/>
                <w:sz w:val="24"/>
                <w:szCs w:val="24"/>
              </w:rPr>
            </w:pPr>
            <w:r w:rsidRPr="00172CB7">
              <w:rPr>
                <w:rFonts w:ascii="Arial" w:hAnsi="Arial" w:cs="Arial"/>
                <w:b/>
                <w:sz w:val="24"/>
                <w:szCs w:val="24"/>
              </w:rPr>
              <w:t>Post title:</w:t>
            </w:r>
          </w:p>
        </w:tc>
        <w:tc>
          <w:tcPr>
            <w:tcW w:w="8221" w:type="dxa"/>
            <w:vAlign w:val="center"/>
          </w:tcPr>
          <w:p w14:paraId="76CA685F" w14:textId="5BA5F822" w:rsidR="00843BA6" w:rsidRPr="00172CB7" w:rsidRDefault="00BD444E" w:rsidP="000B33FB">
            <w:pPr>
              <w:rPr>
                <w:rFonts w:ascii="Arial" w:hAnsi="Arial" w:cs="Arial"/>
              </w:rPr>
            </w:pPr>
            <w:r w:rsidRPr="00172CB7">
              <w:rPr>
                <w:rFonts w:ascii="Arial" w:hAnsi="Arial" w:cs="Arial"/>
              </w:rPr>
              <w:t>SEN</w:t>
            </w:r>
            <w:r w:rsidR="00B93654" w:rsidRPr="00172CB7">
              <w:rPr>
                <w:rFonts w:ascii="Arial" w:hAnsi="Arial" w:cs="Arial"/>
              </w:rPr>
              <w:t>D Casework Manager</w:t>
            </w:r>
          </w:p>
        </w:tc>
      </w:tr>
      <w:tr w:rsidR="00843BA6" w:rsidRPr="00172CB7" w14:paraId="39172069" w14:textId="77777777" w:rsidTr="00DC25F8">
        <w:trPr>
          <w:cantSplit/>
          <w:trHeight w:val="397"/>
        </w:trPr>
        <w:tc>
          <w:tcPr>
            <w:tcW w:w="2235" w:type="dxa"/>
            <w:vAlign w:val="center"/>
          </w:tcPr>
          <w:p w14:paraId="470E12BE" w14:textId="77777777" w:rsidR="00843BA6" w:rsidRPr="00172CB7" w:rsidRDefault="00843BA6" w:rsidP="00843BA6">
            <w:pPr>
              <w:rPr>
                <w:rFonts w:ascii="Arial" w:hAnsi="Arial" w:cs="Arial"/>
                <w:sz w:val="24"/>
                <w:szCs w:val="24"/>
              </w:rPr>
            </w:pPr>
            <w:r w:rsidRPr="00172CB7">
              <w:rPr>
                <w:rFonts w:ascii="Arial" w:hAnsi="Arial" w:cs="Arial"/>
                <w:b/>
                <w:sz w:val="24"/>
                <w:szCs w:val="24"/>
              </w:rPr>
              <w:t>Grade:</w:t>
            </w:r>
          </w:p>
        </w:tc>
        <w:tc>
          <w:tcPr>
            <w:tcW w:w="8221" w:type="dxa"/>
            <w:vAlign w:val="center"/>
          </w:tcPr>
          <w:p w14:paraId="01F1ECD4" w14:textId="52389EB9" w:rsidR="00843BA6" w:rsidRPr="00172CB7" w:rsidRDefault="00B93654" w:rsidP="004C7C3A">
            <w:pPr>
              <w:rPr>
                <w:rFonts w:ascii="Arial" w:hAnsi="Arial" w:cs="Arial"/>
              </w:rPr>
            </w:pPr>
            <w:r w:rsidRPr="006A1F24">
              <w:rPr>
                <w:rFonts w:ascii="Arial" w:hAnsi="Arial" w:cs="Arial"/>
              </w:rPr>
              <w:t>M</w:t>
            </w:r>
          </w:p>
        </w:tc>
      </w:tr>
      <w:tr w:rsidR="000B33FB" w:rsidRPr="00172CB7" w14:paraId="500C3404" w14:textId="77777777" w:rsidTr="00DC25F8">
        <w:trPr>
          <w:cantSplit/>
          <w:trHeight w:val="397"/>
        </w:trPr>
        <w:tc>
          <w:tcPr>
            <w:tcW w:w="2235" w:type="dxa"/>
            <w:vAlign w:val="center"/>
          </w:tcPr>
          <w:p w14:paraId="47433A1B" w14:textId="77777777" w:rsidR="000B33FB" w:rsidRPr="00172CB7" w:rsidRDefault="000B33FB" w:rsidP="00843BA6">
            <w:pPr>
              <w:rPr>
                <w:rFonts w:ascii="Arial" w:hAnsi="Arial" w:cs="Arial"/>
                <w:b/>
                <w:sz w:val="24"/>
                <w:szCs w:val="24"/>
              </w:rPr>
            </w:pPr>
            <w:r w:rsidRPr="00172CB7">
              <w:rPr>
                <w:rFonts w:ascii="Arial" w:hAnsi="Arial" w:cs="Arial"/>
                <w:b/>
                <w:sz w:val="24"/>
                <w:szCs w:val="24"/>
              </w:rPr>
              <w:t>Responsible to:</w:t>
            </w:r>
          </w:p>
        </w:tc>
        <w:tc>
          <w:tcPr>
            <w:tcW w:w="8221" w:type="dxa"/>
            <w:vAlign w:val="center"/>
          </w:tcPr>
          <w:p w14:paraId="7919061B" w14:textId="092D25B1" w:rsidR="000B33FB" w:rsidRPr="00172CB7" w:rsidRDefault="0010042B" w:rsidP="0010042B">
            <w:pPr>
              <w:rPr>
                <w:rFonts w:ascii="Arial" w:hAnsi="Arial" w:cs="Arial"/>
              </w:rPr>
            </w:pPr>
            <w:r w:rsidRPr="00172CB7">
              <w:rPr>
                <w:rFonts w:ascii="Arial" w:hAnsi="Arial" w:cs="Arial"/>
              </w:rPr>
              <w:t xml:space="preserve">SEND </w:t>
            </w:r>
            <w:r w:rsidR="00B93654" w:rsidRPr="00172CB7">
              <w:rPr>
                <w:rFonts w:ascii="Arial" w:hAnsi="Arial" w:cs="Arial"/>
              </w:rPr>
              <w:t>Locality Manager</w:t>
            </w:r>
          </w:p>
        </w:tc>
      </w:tr>
      <w:tr w:rsidR="000B33FB" w:rsidRPr="00172CB7" w14:paraId="4EA30F7A" w14:textId="77777777" w:rsidTr="00DC25F8">
        <w:trPr>
          <w:cantSplit/>
          <w:trHeight w:val="397"/>
        </w:trPr>
        <w:tc>
          <w:tcPr>
            <w:tcW w:w="2235" w:type="dxa"/>
            <w:vAlign w:val="center"/>
          </w:tcPr>
          <w:p w14:paraId="7F34612E" w14:textId="77777777" w:rsidR="000B33FB" w:rsidRPr="00172CB7" w:rsidRDefault="00936964" w:rsidP="00843BA6">
            <w:pPr>
              <w:rPr>
                <w:rFonts w:ascii="Arial" w:hAnsi="Arial" w:cs="Arial"/>
                <w:b/>
                <w:sz w:val="24"/>
                <w:szCs w:val="24"/>
              </w:rPr>
            </w:pPr>
            <w:r w:rsidRPr="00172CB7">
              <w:rPr>
                <w:rFonts w:ascii="Arial" w:hAnsi="Arial" w:cs="Arial"/>
                <w:b/>
                <w:sz w:val="24"/>
                <w:szCs w:val="24"/>
              </w:rPr>
              <w:t>Staff managed:</w:t>
            </w:r>
          </w:p>
        </w:tc>
        <w:tc>
          <w:tcPr>
            <w:tcW w:w="8221" w:type="dxa"/>
            <w:vAlign w:val="center"/>
          </w:tcPr>
          <w:p w14:paraId="178118DA" w14:textId="240BBC03" w:rsidR="000B33FB" w:rsidRPr="00172CB7" w:rsidRDefault="005E0B8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93654" w:rsidRPr="00172CB7">
                  <w:rPr>
                    <w:rFonts w:ascii="Arial" w:eastAsia="Times New Roman" w:hAnsi="Arial" w:cs="Arial"/>
                    <w:lang w:eastAsia="en-GB"/>
                  </w:rPr>
                  <w:t>Manages operational frontline staff</w:t>
                </w:r>
              </w:sdtContent>
            </w:sdt>
          </w:p>
        </w:tc>
      </w:tr>
      <w:tr w:rsidR="00DC25F8" w:rsidRPr="00172CB7" w14:paraId="4C38F97E" w14:textId="77777777" w:rsidTr="00DC25F8">
        <w:trPr>
          <w:cantSplit/>
          <w:trHeight w:val="397"/>
        </w:trPr>
        <w:tc>
          <w:tcPr>
            <w:tcW w:w="2235" w:type="dxa"/>
            <w:vAlign w:val="center"/>
          </w:tcPr>
          <w:p w14:paraId="6095A292" w14:textId="77777777" w:rsidR="00DC25F8" w:rsidRPr="00172CB7" w:rsidRDefault="00DC25F8" w:rsidP="00843BA6">
            <w:pPr>
              <w:rPr>
                <w:rFonts w:ascii="Arial" w:hAnsi="Arial" w:cs="Arial"/>
                <w:b/>
                <w:sz w:val="24"/>
                <w:szCs w:val="24"/>
              </w:rPr>
            </w:pPr>
            <w:r w:rsidRPr="00172CB7">
              <w:rPr>
                <w:rFonts w:ascii="Arial" w:hAnsi="Arial" w:cs="Arial"/>
                <w:b/>
                <w:sz w:val="24"/>
                <w:szCs w:val="24"/>
              </w:rPr>
              <w:t>Date of issue:</w:t>
            </w:r>
          </w:p>
        </w:tc>
        <w:tc>
          <w:tcPr>
            <w:tcW w:w="8221" w:type="dxa"/>
            <w:vAlign w:val="center"/>
          </w:tcPr>
          <w:p w14:paraId="678AA06A" w14:textId="51786296" w:rsidR="00DC25F8" w:rsidRPr="00172CB7" w:rsidRDefault="006541A5" w:rsidP="00843BA6">
            <w:pPr>
              <w:rPr>
                <w:rFonts w:ascii="Arial" w:hAnsi="Arial" w:cs="Arial"/>
              </w:rPr>
            </w:pPr>
            <w:r>
              <w:rPr>
                <w:rFonts w:ascii="Arial" w:hAnsi="Arial" w:cs="Arial"/>
              </w:rPr>
              <w:t>August 2019</w:t>
            </w:r>
          </w:p>
        </w:tc>
      </w:tr>
      <w:tr w:rsidR="00DC25F8" w:rsidRPr="00172CB7" w14:paraId="0BBFF038" w14:textId="77777777" w:rsidTr="00DC25F8">
        <w:trPr>
          <w:cantSplit/>
          <w:trHeight w:val="397"/>
        </w:trPr>
        <w:tc>
          <w:tcPr>
            <w:tcW w:w="2235" w:type="dxa"/>
            <w:vAlign w:val="center"/>
          </w:tcPr>
          <w:p w14:paraId="40C841B2" w14:textId="77777777" w:rsidR="00DC25F8" w:rsidRPr="00172CB7" w:rsidRDefault="00DC25F8" w:rsidP="00843BA6">
            <w:pPr>
              <w:rPr>
                <w:rFonts w:ascii="Arial" w:hAnsi="Arial" w:cs="Arial"/>
                <w:b/>
                <w:sz w:val="24"/>
                <w:szCs w:val="24"/>
              </w:rPr>
            </w:pPr>
            <w:r w:rsidRPr="00172CB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5D8D2B38" w14:textId="77777777" w:rsidR="00DC25F8" w:rsidRPr="00172CB7" w:rsidRDefault="00824087" w:rsidP="00843BA6">
                <w:pPr>
                  <w:rPr>
                    <w:rFonts w:ascii="Arial" w:hAnsi="Arial" w:cs="Arial"/>
                    <w:b/>
                  </w:rPr>
                </w:pPr>
                <w:r w:rsidRPr="00172CB7">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172CB7" w14:paraId="10B2FA02"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D6F44E5" w14:textId="77777777" w:rsidR="00AA202B" w:rsidRPr="00172CB7" w:rsidRDefault="00AA202B" w:rsidP="00E05D20">
            <w:pPr>
              <w:rPr>
                <w:rFonts w:ascii="Arial" w:hAnsi="Arial" w:cs="Arial"/>
                <w:sz w:val="24"/>
                <w:szCs w:val="24"/>
              </w:rPr>
            </w:pPr>
            <w:bookmarkStart w:id="0" w:name="_GoBack" w:colFirst="0" w:colLast="0"/>
            <w:r w:rsidRPr="00172CB7">
              <w:rPr>
                <w:rFonts w:ascii="Arial" w:hAnsi="Arial" w:cs="Arial"/>
                <w:sz w:val="24"/>
                <w:szCs w:val="24"/>
              </w:rPr>
              <w:t>Job context</w:t>
            </w:r>
          </w:p>
        </w:tc>
      </w:tr>
      <w:tr w:rsidR="00AA202B" w:rsidRPr="00172CB7" w14:paraId="76D787A1"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D2DD905" w14:textId="77777777" w:rsidR="00824087" w:rsidRPr="00172CB7" w:rsidRDefault="00824087" w:rsidP="00824087">
            <w:pPr>
              <w:pStyle w:val="ListParagraph"/>
              <w:numPr>
                <w:ilvl w:val="0"/>
                <w:numId w:val="9"/>
              </w:numPr>
              <w:rPr>
                <w:rFonts w:ascii="Arial" w:hAnsi="Arial" w:cs="Arial"/>
                <w:b w:val="0"/>
                <w:sz w:val="20"/>
                <w:szCs w:val="20"/>
              </w:rPr>
            </w:pPr>
            <w:r w:rsidRPr="00172CB7">
              <w:rPr>
                <w:rFonts w:ascii="Arial" w:hAnsi="Arial" w:cs="Arial"/>
                <w:b w:val="0"/>
                <w:sz w:val="20"/>
                <w:szCs w:val="20"/>
              </w:rPr>
              <w:t>The Directorate has established an integrated SEND Service (0-25) to provide improved experience for children and young people with SEND and their families, including pathways and key points for assessment and decision making.</w:t>
            </w:r>
          </w:p>
          <w:p w14:paraId="4A6829BE" w14:textId="53C6DD59" w:rsidR="00B93654" w:rsidRPr="00172CB7" w:rsidRDefault="00B93654" w:rsidP="00824087">
            <w:pPr>
              <w:pStyle w:val="ListParagraph"/>
              <w:numPr>
                <w:ilvl w:val="0"/>
                <w:numId w:val="9"/>
              </w:numPr>
              <w:rPr>
                <w:rFonts w:ascii="Arial" w:hAnsi="Arial" w:cs="Arial"/>
                <w:b w:val="0"/>
                <w:sz w:val="20"/>
                <w:szCs w:val="20"/>
              </w:rPr>
            </w:pPr>
            <w:r w:rsidRPr="00172CB7">
              <w:rPr>
                <w:rFonts w:ascii="Arial" w:eastAsia="Arial" w:hAnsi="Arial" w:cs="Arial"/>
                <w:b w:val="0"/>
                <w:sz w:val="20"/>
              </w:rPr>
              <w:t>The role will involve monitoring progress of the children undergoing statutory assessment and supporting the SEN casework officers to address barriers in the process or in securing appropriate placements</w:t>
            </w:r>
          </w:p>
          <w:p w14:paraId="22EB7ACC" w14:textId="22925558" w:rsidR="00824087" w:rsidRPr="00172CB7" w:rsidRDefault="00824087" w:rsidP="00824087">
            <w:pPr>
              <w:pStyle w:val="ListParagraph"/>
              <w:numPr>
                <w:ilvl w:val="0"/>
                <w:numId w:val="9"/>
              </w:numPr>
              <w:rPr>
                <w:rFonts w:ascii="Arial" w:hAnsi="Arial" w:cs="Arial"/>
                <w:b w:val="0"/>
                <w:sz w:val="20"/>
                <w:szCs w:val="20"/>
              </w:rPr>
            </w:pPr>
            <w:r w:rsidRPr="00172CB7">
              <w:rPr>
                <w:rFonts w:ascii="Arial" w:hAnsi="Arial" w:cs="Arial"/>
                <w:b w:val="0"/>
                <w:sz w:val="20"/>
                <w:szCs w:val="20"/>
              </w:rPr>
              <w:t>The role will involve working in an integrate</w:t>
            </w:r>
            <w:r w:rsidR="00174D96" w:rsidRPr="00172CB7">
              <w:rPr>
                <w:rFonts w:ascii="Arial" w:hAnsi="Arial" w:cs="Arial"/>
                <w:b w:val="0"/>
                <w:sz w:val="20"/>
                <w:szCs w:val="20"/>
              </w:rPr>
              <w:t>d way with a variety of partner</w:t>
            </w:r>
            <w:r w:rsidRPr="00172CB7">
              <w:rPr>
                <w:rFonts w:ascii="Arial" w:hAnsi="Arial" w:cs="Arial"/>
                <w:b w:val="0"/>
                <w:sz w:val="20"/>
                <w:szCs w:val="20"/>
              </w:rPr>
              <w:t xml:space="preserve"> agencies and organisations both internally within the County Council, and </w:t>
            </w:r>
            <w:r w:rsidR="00B93654" w:rsidRPr="00172CB7">
              <w:rPr>
                <w:rFonts w:ascii="Arial" w:eastAsia="Arial" w:hAnsi="Arial" w:cs="Arial"/>
                <w:b w:val="0"/>
                <w:sz w:val="20"/>
              </w:rPr>
              <w:t>externally to ensure statutory responsibilities are fulfilled</w:t>
            </w:r>
          </w:p>
          <w:p w14:paraId="3ED29FC1" w14:textId="77777777" w:rsidR="00824087" w:rsidRPr="00172CB7" w:rsidRDefault="00824087" w:rsidP="00824087">
            <w:pPr>
              <w:pStyle w:val="ListParagraph"/>
              <w:numPr>
                <w:ilvl w:val="0"/>
                <w:numId w:val="9"/>
              </w:numPr>
              <w:rPr>
                <w:rFonts w:ascii="Arial" w:hAnsi="Arial" w:cs="Arial"/>
                <w:b w:val="0"/>
                <w:sz w:val="20"/>
                <w:szCs w:val="20"/>
              </w:rPr>
            </w:pPr>
            <w:r w:rsidRPr="00172CB7">
              <w:rPr>
                <w:rFonts w:ascii="Arial" w:hAnsi="Arial" w:cs="Arial"/>
                <w:b w:val="0"/>
                <w:sz w:val="20"/>
                <w:szCs w:val="20"/>
              </w:rPr>
              <w:t>The post holder will need to have a commitment to shared values and the common purpose of developing a culture of interagency working; including statutory bodies, third and private sector organisations.</w:t>
            </w:r>
          </w:p>
          <w:p w14:paraId="08BF3541" w14:textId="457939A5" w:rsidR="00F55516" w:rsidRPr="00172CB7" w:rsidRDefault="00B93654" w:rsidP="00F55516">
            <w:pPr>
              <w:pStyle w:val="ListParagraph"/>
              <w:numPr>
                <w:ilvl w:val="0"/>
                <w:numId w:val="20"/>
              </w:numPr>
              <w:ind w:left="352" w:hanging="352"/>
              <w:rPr>
                <w:rFonts w:ascii="Arial" w:hAnsi="Arial" w:cs="Arial"/>
                <w:b w:val="0"/>
                <w:sz w:val="20"/>
                <w:szCs w:val="20"/>
              </w:rPr>
            </w:pPr>
            <w:r w:rsidRPr="00172CB7">
              <w:rPr>
                <w:rFonts w:ascii="Arial" w:hAnsi="Arial" w:cs="Arial"/>
                <w:b w:val="0"/>
                <w:sz w:val="20"/>
                <w:szCs w:val="20"/>
              </w:rPr>
              <w:t>This post will carry a small caseload of cases which are more complex (in terms of SEND process) than appropriate for management by the SEND Casework officer.  This will include one post designated to post 19 cases and all other posts will have specific responsibility for caseloads within</w:t>
            </w:r>
            <w:r w:rsidR="00FC63D1" w:rsidRPr="00172CB7">
              <w:rPr>
                <w:rFonts w:ascii="Arial" w:hAnsi="Arial" w:cs="Arial"/>
                <w:b w:val="0"/>
                <w:sz w:val="20"/>
                <w:szCs w:val="20"/>
              </w:rPr>
              <w:t xml:space="preserve"> High Cost placements including</w:t>
            </w:r>
            <w:r w:rsidRPr="00172CB7">
              <w:rPr>
                <w:rFonts w:ascii="Arial" w:hAnsi="Arial" w:cs="Arial"/>
                <w:b w:val="0"/>
                <w:sz w:val="20"/>
                <w:szCs w:val="20"/>
              </w:rPr>
              <w:t xml:space="preserve"> Independent Specialist provision.  Cases in the tribunal arena will be held by this post for the duration of the appeal.  Supervision and active oversight of the SEND Casework officer will apply where </w:t>
            </w:r>
            <w:r w:rsidR="00F55516" w:rsidRPr="00172CB7">
              <w:rPr>
                <w:rFonts w:ascii="Arial" w:hAnsi="Arial" w:cs="Arial"/>
                <w:b w:val="0"/>
                <w:sz w:val="20"/>
                <w:szCs w:val="20"/>
              </w:rPr>
              <w:t xml:space="preserve"> </w:t>
            </w:r>
            <w:r w:rsidRPr="00172CB7">
              <w:rPr>
                <w:rFonts w:ascii="Arial" w:hAnsi="Arial" w:cs="Arial"/>
                <w:b w:val="0"/>
                <w:sz w:val="20"/>
                <w:szCs w:val="20"/>
              </w:rPr>
              <w:t xml:space="preserve">there is </w:t>
            </w:r>
            <w:r w:rsidR="00F55516" w:rsidRPr="00172CB7">
              <w:rPr>
                <w:rFonts w:ascii="Arial" w:hAnsi="Arial" w:cs="Arial"/>
                <w:b w:val="0"/>
                <w:sz w:val="20"/>
                <w:szCs w:val="20"/>
              </w:rPr>
              <w:t xml:space="preserve">complaint escalation where first line response has not resolved the complaint, cases where there is a request or requirement for a move from mainstream to special school, out of area cases, , cases where there is a sudden or unpredictable request for a change of placement (placement breakdown), cases requiring significant multi-agency working such as Looked After Children or those in the Criminal Justice System and any other case deemed as “complex” following supervision with </w:t>
            </w:r>
            <w:r w:rsidRPr="00172CB7">
              <w:rPr>
                <w:rFonts w:ascii="Arial" w:hAnsi="Arial" w:cs="Arial"/>
                <w:b w:val="0"/>
                <w:sz w:val="20"/>
                <w:szCs w:val="20"/>
              </w:rPr>
              <w:t>the Locality SEND manager</w:t>
            </w:r>
            <w:r w:rsidR="00F55516" w:rsidRPr="00172CB7">
              <w:rPr>
                <w:rFonts w:ascii="Arial" w:hAnsi="Arial" w:cs="Arial"/>
                <w:b w:val="0"/>
                <w:sz w:val="20"/>
                <w:szCs w:val="20"/>
              </w:rPr>
              <w:t xml:space="preserve">. </w:t>
            </w:r>
          </w:p>
          <w:p w14:paraId="1DFC65BB" w14:textId="359CCE06" w:rsidR="00D33643" w:rsidRPr="00172CB7" w:rsidRDefault="00D33643" w:rsidP="004C7C3A">
            <w:pPr>
              <w:pStyle w:val="ListParagraph"/>
              <w:numPr>
                <w:ilvl w:val="0"/>
                <w:numId w:val="20"/>
              </w:numPr>
              <w:ind w:left="352" w:hanging="352"/>
              <w:rPr>
                <w:rFonts w:ascii="Arial" w:hAnsi="Arial" w:cs="Arial"/>
                <w:b w:val="0"/>
              </w:rPr>
            </w:pPr>
            <w:r w:rsidRPr="00172CB7">
              <w:rPr>
                <w:rFonts w:ascii="Arial" w:hAnsi="Arial" w:cs="Arial"/>
                <w:b w:val="0"/>
                <w:sz w:val="20"/>
                <w:szCs w:val="20"/>
              </w:rPr>
              <w:t>Postholder will need to</w:t>
            </w:r>
            <w:r w:rsidR="00F55516" w:rsidRPr="00172CB7">
              <w:rPr>
                <w:rFonts w:ascii="Arial" w:hAnsi="Arial" w:cs="Arial"/>
                <w:b w:val="0"/>
                <w:sz w:val="20"/>
                <w:szCs w:val="20"/>
              </w:rPr>
              <w:t xml:space="preserve"> have communication skills that are effective in potentially difficult circumstances such as where complaints have escalated, in mediation or where there is dispute around the EHCP – this will include effective listening, negotiation skills, demonstrating empathy and the ability to regulate own communication style and emotions to the situation. </w:t>
            </w:r>
          </w:p>
        </w:tc>
      </w:tr>
    </w:tbl>
    <w:tbl>
      <w:tblPr>
        <w:tblStyle w:val="TableGrid"/>
        <w:tblpPr w:leftFromText="180" w:rightFromText="180" w:vertAnchor="text" w:tblpY="1"/>
        <w:tblOverlap w:val="never"/>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8"/>
      </w:tblGrid>
      <w:tr w:rsidR="00AA202B" w:rsidRPr="00172CB7" w14:paraId="1F22EFAD" w14:textId="77777777" w:rsidTr="00093A1F">
        <w:trPr>
          <w:cantSplit/>
          <w:trHeight w:val="476"/>
        </w:trPr>
        <w:tc>
          <w:tcPr>
            <w:tcW w:w="10528" w:type="dxa"/>
            <w:shd w:val="clear" w:color="auto" w:fill="4F81BD" w:themeFill="accent1"/>
            <w:vAlign w:val="center"/>
          </w:tcPr>
          <w:bookmarkEnd w:id="0"/>
          <w:p w14:paraId="457B1D61" w14:textId="77777777" w:rsidR="00AA202B" w:rsidRPr="00172CB7" w:rsidRDefault="00AA202B" w:rsidP="00E05D20">
            <w:pPr>
              <w:rPr>
                <w:rFonts w:ascii="Arial" w:hAnsi="Arial" w:cs="Arial"/>
                <w:b/>
                <w:color w:val="1F497D" w:themeColor="text2"/>
                <w:sz w:val="24"/>
                <w:szCs w:val="24"/>
              </w:rPr>
            </w:pPr>
            <w:r w:rsidRPr="00172CB7">
              <w:rPr>
                <w:rFonts w:ascii="Arial" w:hAnsi="Arial" w:cs="Arial"/>
                <w:b/>
                <w:color w:val="FFFFFF" w:themeColor="background1"/>
                <w:sz w:val="24"/>
                <w:szCs w:val="24"/>
              </w:rPr>
              <w:t>Structure</w:t>
            </w:r>
          </w:p>
        </w:tc>
      </w:tr>
    </w:tbl>
    <w:p w14:paraId="5D1681B9" w14:textId="6295BE19" w:rsidR="00AA202B" w:rsidRPr="00172CB7" w:rsidRDefault="009F1209">
      <w:pPr>
        <w:rPr>
          <w:rFonts w:ascii="Arial" w:hAnsi="Arial" w:cs="Arial"/>
        </w:rPr>
      </w:pPr>
      <w:r w:rsidRPr="00172CB7">
        <w:rPr>
          <w:rFonts w:ascii="Arial" w:hAnsi="Arial" w:cs="Arial"/>
          <w:noProof/>
          <w:lang w:eastAsia="en-GB"/>
        </w:rPr>
        <w:drawing>
          <wp:inline distT="0" distB="0" distL="0" distR="0" wp14:anchorId="1904012C" wp14:editId="47767AF3">
            <wp:extent cx="6280030" cy="957532"/>
            <wp:effectExtent l="0" t="38100" r="0" b="527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172CB7" w14:paraId="72D3BF07" w14:textId="77777777" w:rsidTr="00E05D20">
        <w:trPr>
          <w:cantSplit/>
          <w:trHeight w:val="397"/>
        </w:trPr>
        <w:tc>
          <w:tcPr>
            <w:tcW w:w="10456" w:type="dxa"/>
            <w:gridSpan w:val="2"/>
            <w:shd w:val="clear" w:color="auto" w:fill="E36C0A" w:themeFill="accent6" w:themeFillShade="BF"/>
            <w:vAlign w:val="center"/>
          </w:tcPr>
          <w:p w14:paraId="437B78BD" w14:textId="77777777" w:rsidR="00AA202B" w:rsidRPr="00172CB7" w:rsidRDefault="00AA202B" w:rsidP="00E05D20">
            <w:pPr>
              <w:rPr>
                <w:rFonts w:ascii="Arial" w:hAnsi="Arial" w:cs="Arial"/>
                <w:color w:val="1F497D" w:themeColor="text2"/>
                <w:sz w:val="32"/>
                <w:szCs w:val="32"/>
              </w:rPr>
            </w:pPr>
            <w:r w:rsidRPr="00172CB7">
              <w:rPr>
                <w:rFonts w:ascii="Arial" w:hAnsi="Arial" w:cs="Arial"/>
                <w:color w:val="FFFFFF" w:themeColor="background1"/>
                <w:sz w:val="32"/>
                <w:szCs w:val="32"/>
              </w:rPr>
              <w:lastRenderedPageBreak/>
              <w:t>Job Description</w:t>
            </w:r>
          </w:p>
        </w:tc>
      </w:tr>
      <w:tr w:rsidR="00AA202B" w:rsidRPr="00172CB7" w14:paraId="0A94132C" w14:textId="77777777" w:rsidTr="00E05D20">
        <w:trPr>
          <w:cantSplit/>
          <w:trHeight w:val="397"/>
        </w:trPr>
        <w:tc>
          <w:tcPr>
            <w:tcW w:w="2235" w:type="dxa"/>
            <w:vAlign w:val="center"/>
          </w:tcPr>
          <w:p w14:paraId="40545D9D" w14:textId="77777777" w:rsidR="00AA202B" w:rsidRPr="00172CB7" w:rsidRDefault="00AA202B" w:rsidP="00E05D20">
            <w:pPr>
              <w:rPr>
                <w:rFonts w:ascii="Arial" w:hAnsi="Arial" w:cs="Arial"/>
                <w:sz w:val="24"/>
                <w:szCs w:val="24"/>
              </w:rPr>
            </w:pPr>
          </w:p>
        </w:tc>
        <w:tc>
          <w:tcPr>
            <w:tcW w:w="8221" w:type="dxa"/>
            <w:vAlign w:val="center"/>
          </w:tcPr>
          <w:p w14:paraId="7F98236D" w14:textId="77777777" w:rsidR="00AA202B" w:rsidRPr="00172CB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5"/>
        <w:gridCol w:w="7933"/>
      </w:tblGrid>
      <w:tr w:rsidR="00933779" w:rsidRPr="00172CB7" w14:paraId="65B2058A" w14:textId="77777777" w:rsidTr="006977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shd w:val="clear" w:color="auto" w:fill="E36C0A" w:themeFill="accent6" w:themeFillShade="BF"/>
            <w:vAlign w:val="center"/>
          </w:tcPr>
          <w:p w14:paraId="6DB03B26" w14:textId="77777777" w:rsidR="00933779" w:rsidRPr="00172CB7" w:rsidRDefault="00933779" w:rsidP="00933779">
            <w:pPr>
              <w:rPr>
                <w:rFonts w:ascii="Arial" w:hAnsi="Arial" w:cs="Arial"/>
                <w:sz w:val="24"/>
                <w:szCs w:val="24"/>
              </w:rPr>
            </w:pPr>
            <w:r w:rsidRPr="00172CB7">
              <w:rPr>
                <w:rFonts w:ascii="Arial" w:hAnsi="Arial" w:cs="Arial"/>
                <w:sz w:val="24"/>
                <w:szCs w:val="24"/>
              </w:rPr>
              <w:t>Job purpose</w:t>
            </w:r>
          </w:p>
        </w:tc>
        <w:tc>
          <w:tcPr>
            <w:tcW w:w="7933" w:type="dxa"/>
            <w:shd w:val="clear" w:color="auto" w:fill="E36C0A" w:themeFill="accent6" w:themeFillShade="BF"/>
            <w:vAlign w:val="center"/>
          </w:tcPr>
          <w:p w14:paraId="08A965C6" w14:textId="40729519" w:rsidR="00933779" w:rsidRPr="00172CB7" w:rsidRDefault="00394AED" w:rsidP="00172CB7">
            <w:pPr>
              <w:autoSpaceDE w:val="0"/>
              <w:autoSpaceDN w:val="0"/>
              <w:adjustRightInd w:val="0"/>
              <w:ind w:left="77"/>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72CB7">
              <w:rPr>
                <w:rFonts w:ascii="Arial" w:eastAsia="Arial" w:hAnsi="Arial" w:cs="Arial"/>
                <w:color w:val="FFFFFF"/>
              </w:rPr>
              <w:t xml:space="preserve">The core focus of this job is to manage a team of SEN case workers providing </w:t>
            </w:r>
            <w:r w:rsidRPr="006A1F24">
              <w:rPr>
                <w:rFonts w:ascii="Arial" w:eastAsia="Arial" w:hAnsi="Arial" w:cs="Arial"/>
              </w:rPr>
              <w:t xml:space="preserve">professional expertise and leadership for the implementation of the Local Authority's statutory responsibilities and procedures </w:t>
            </w:r>
            <w:r w:rsidRPr="00172CB7">
              <w:rPr>
                <w:rFonts w:ascii="Arial" w:eastAsia="Arial" w:hAnsi="Arial" w:cs="Arial"/>
                <w:color w:val="FFFFFF"/>
              </w:rPr>
              <w:t>for children and young people with Special Educational Needs (SEN) across the whole age range 0 to 25.</w:t>
            </w:r>
          </w:p>
        </w:tc>
      </w:tr>
      <w:tr w:rsidR="00933779" w:rsidRPr="00172CB7" w14:paraId="75474AAD" w14:textId="77777777" w:rsidTr="006977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98B6A34" w14:textId="77777777" w:rsidR="00933779" w:rsidRPr="00172CB7" w:rsidRDefault="009D3510" w:rsidP="00887627">
            <w:pPr>
              <w:rPr>
                <w:rFonts w:ascii="Arial" w:hAnsi="Arial" w:cs="Arial"/>
                <w:sz w:val="24"/>
                <w:szCs w:val="24"/>
              </w:rPr>
            </w:pPr>
            <w:r w:rsidRPr="00172CB7">
              <w:rPr>
                <w:rFonts w:ascii="Arial" w:hAnsi="Arial" w:cs="Arial"/>
                <w:sz w:val="24"/>
                <w:szCs w:val="24"/>
              </w:rPr>
              <w:t>Operational management</w:t>
            </w:r>
          </w:p>
        </w:tc>
        <w:tc>
          <w:tcPr>
            <w:tcW w:w="7933" w:type="dxa"/>
            <w:tcBorders>
              <w:top w:val="none" w:sz="0" w:space="0" w:color="auto"/>
              <w:bottom w:val="none" w:sz="0" w:space="0" w:color="auto"/>
              <w:right w:val="none" w:sz="0" w:space="0" w:color="auto"/>
            </w:tcBorders>
          </w:tcPr>
          <w:p w14:paraId="0F6018E8" w14:textId="77777777" w:rsidR="00394AED" w:rsidRPr="00172CB7" w:rsidRDefault="00394AED" w:rsidP="00172CB7">
            <w:pPr>
              <w:numPr>
                <w:ilvl w:val="0"/>
                <w:numId w:val="25"/>
              </w:numPr>
              <w:spacing w:after="13" w:line="244" w:lineRule="auto"/>
              <w:ind w:left="352" w:hanging="35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72CB7">
              <w:rPr>
                <w:rFonts w:ascii="Arial" w:hAnsi="Arial" w:cs="Arial"/>
                <w:sz w:val="20"/>
                <w:szCs w:val="20"/>
              </w:rPr>
              <w:t>Responsible for the performance management of a team of SEN caseworkers including supervision, professional development and appraisal</w:t>
            </w:r>
          </w:p>
          <w:p w14:paraId="74A82590" w14:textId="77777777" w:rsidR="00394AED" w:rsidRPr="00172CB7" w:rsidRDefault="00394AED" w:rsidP="00172CB7">
            <w:pPr>
              <w:numPr>
                <w:ilvl w:val="0"/>
                <w:numId w:val="25"/>
              </w:numPr>
              <w:spacing w:after="13" w:line="244" w:lineRule="auto"/>
              <w:ind w:left="352" w:hanging="35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72CB7">
              <w:rPr>
                <w:rFonts w:ascii="Arial" w:hAnsi="Arial" w:cs="Arial"/>
                <w:sz w:val="20"/>
                <w:szCs w:val="20"/>
              </w:rPr>
              <w:t>To ensure caseworkers embed and promote a child and family centred approach</w:t>
            </w:r>
          </w:p>
          <w:p w14:paraId="71B608BC" w14:textId="7EA91C0C" w:rsidR="00394AED" w:rsidRPr="00172CB7" w:rsidRDefault="00394AED" w:rsidP="00172CB7">
            <w:pPr>
              <w:numPr>
                <w:ilvl w:val="0"/>
                <w:numId w:val="25"/>
              </w:numPr>
              <w:spacing w:after="13" w:line="244" w:lineRule="auto"/>
              <w:ind w:left="352" w:hanging="35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72CB7">
              <w:rPr>
                <w:rFonts w:ascii="Arial" w:eastAsia="Arial" w:hAnsi="Arial" w:cs="Arial"/>
                <w:sz w:val="20"/>
                <w:szCs w:val="20"/>
              </w:rPr>
              <w:t>To be proactive in problem solving and  provide support and advice to caseworkers when undertaking statutory assessment and reviews for more complex cases  where there may be disputes, difficulties in securing placements within NY, or unexpected breakdowns in placement</w:t>
            </w:r>
            <w:r w:rsidR="00622304">
              <w:rPr>
                <w:rFonts w:ascii="Arial" w:eastAsia="Arial" w:hAnsi="Arial" w:cs="Arial"/>
                <w:sz w:val="20"/>
                <w:szCs w:val="20"/>
              </w:rPr>
              <w:t>.</w:t>
            </w:r>
          </w:p>
          <w:p w14:paraId="74763C62" w14:textId="42D0CF24" w:rsidR="00FC3125"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act as the authorised LA Officer for SEN</w:t>
            </w:r>
            <w:r w:rsidR="00394AED" w:rsidRPr="00172CB7">
              <w:rPr>
                <w:rFonts w:ascii="Arial" w:hAnsi="Arial" w:cs="Arial"/>
                <w:sz w:val="20"/>
                <w:szCs w:val="20"/>
              </w:rPr>
              <w:t>D</w:t>
            </w:r>
            <w:r w:rsidRPr="00172CB7">
              <w:rPr>
                <w:rFonts w:ascii="Arial" w:hAnsi="Arial" w:cs="Arial"/>
                <w:sz w:val="20"/>
                <w:szCs w:val="20"/>
              </w:rPr>
              <w:t xml:space="preserve"> </w:t>
            </w:r>
            <w:r w:rsidR="00872C07" w:rsidRPr="00172CB7">
              <w:rPr>
                <w:rFonts w:ascii="Arial" w:hAnsi="Arial" w:cs="Arial"/>
                <w:sz w:val="20"/>
                <w:szCs w:val="20"/>
              </w:rPr>
              <w:t xml:space="preserve">(0-25) </w:t>
            </w:r>
            <w:r w:rsidR="00394AED" w:rsidRPr="00172CB7">
              <w:rPr>
                <w:rFonts w:ascii="Arial" w:hAnsi="Arial" w:cs="Arial"/>
                <w:sz w:val="20"/>
                <w:szCs w:val="20"/>
              </w:rPr>
              <w:t xml:space="preserve">for those </w:t>
            </w:r>
            <w:r w:rsidR="00872C07" w:rsidRPr="00172CB7">
              <w:rPr>
                <w:rFonts w:ascii="Arial" w:hAnsi="Arial" w:cs="Arial"/>
                <w:sz w:val="20"/>
                <w:szCs w:val="20"/>
              </w:rPr>
              <w:t xml:space="preserve">cases requiring a higher level of communication, decision making, freedom </w:t>
            </w:r>
            <w:r w:rsidR="00CC5673" w:rsidRPr="00172CB7">
              <w:rPr>
                <w:rFonts w:ascii="Arial" w:hAnsi="Arial" w:cs="Arial"/>
                <w:sz w:val="20"/>
                <w:szCs w:val="20"/>
              </w:rPr>
              <w:t>to act and negotiation skills</w:t>
            </w:r>
            <w:r w:rsidR="00394AED" w:rsidRPr="00172CB7">
              <w:rPr>
                <w:rFonts w:ascii="Arial" w:hAnsi="Arial" w:cs="Arial"/>
                <w:sz w:val="20"/>
                <w:szCs w:val="20"/>
              </w:rPr>
              <w:t xml:space="preserve"> – this will variably include the caseload in </w:t>
            </w:r>
            <w:r w:rsidR="00FC63D1" w:rsidRPr="00172CB7">
              <w:rPr>
                <w:rFonts w:ascii="Arial" w:hAnsi="Arial" w:cs="Arial"/>
                <w:sz w:val="20"/>
                <w:szCs w:val="20"/>
              </w:rPr>
              <w:t>High Cost placements including ISPs</w:t>
            </w:r>
            <w:r w:rsidR="00394AED" w:rsidRPr="00172CB7">
              <w:rPr>
                <w:rFonts w:ascii="Arial" w:hAnsi="Arial" w:cs="Arial"/>
                <w:sz w:val="20"/>
                <w:szCs w:val="20"/>
              </w:rPr>
              <w:t>, the post 19 caseload and cases in Tribunal</w:t>
            </w:r>
          </w:p>
          <w:p w14:paraId="0B338F2E" w14:textId="094238BF" w:rsidR="00FC3125" w:rsidRPr="00172CB7" w:rsidRDefault="00394AED"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undertake quality assurance</w:t>
            </w:r>
            <w:r w:rsidR="00FC3125" w:rsidRPr="00172CB7">
              <w:rPr>
                <w:rFonts w:ascii="Arial" w:hAnsi="Arial" w:cs="Arial"/>
                <w:sz w:val="20"/>
                <w:szCs w:val="20"/>
              </w:rPr>
              <w:t xml:space="preserve"> for the writing and issuing of Education, Health and Care Plans or Support Plans across</w:t>
            </w:r>
            <w:r w:rsidR="00511193">
              <w:rPr>
                <w:rFonts w:ascii="Arial" w:hAnsi="Arial" w:cs="Arial"/>
                <w:sz w:val="20"/>
                <w:szCs w:val="20"/>
              </w:rPr>
              <w:t xml:space="preserve"> the</w:t>
            </w:r>
            <w:r w:rsidR="00FC3125" w:rsidRPr="00172CB7">
              <w:rPr>
                <w:rFonts w:ascii="Arial" w:hAnsi="Arial" w:cs="Arial"/>
                <w:sz w:val="20"/>
                <w:szCs w:val="20"/>
              </w:rPr>
              <w:t xml:space="preserve"> </w:t>
            </w:r>
            <w:r w:rsidRPr="00172CB7">
              <w:rPr>
                <w:rFonts w:ascii="Arial" w:hAnsi="Arial" w:cs="Arial"/>
                <w:sz w:val="20"/>
                <w:szCs w:val="20"/>
              </w:rPr>
              <w:t>team</w:t>
            </w:r>
            <w:r w:rsidR="00FC3125" w:rsidRPr="00172CB7">
              <w:rPr>
                <w:rFonts w:ascii="Arial" w:hAnsi="Arial" w:cs="Arial"/>
                <w:sz w:val="20"/>
                <w:szCs w:val="20"/>
              </w:rPr>
              <w:t xml:space="preserve"> in line with the statutory requirements and timelines laid out in the SEN Code of Practice, Children &amp; Families Act and all associated regulations and ensure that all </w:t>
            </w:r>
            <w:r w:rsidR="00511193">
              <w:rPr>
                <w:rFonts w:ascii="Arial" w:hAnsi="Arial" w:cs="Arial"/>
                <w:sz w:val="20"/>
                <w:szCs w:val="20"/>
              </w:rPr>
              <w:t>p</w:t>
            </w:r>
            <w:r w:rsidR="00FC3125" w:rsidRPr="00172CB7">
              <w:rPr>
                <w:rFonts w:ascii="Arial" w:hAnsi="Arial" w:cs="Arial"/>
                <w:sz w:val="20"/>
                <w:szCs w:val="20"/>
              </w:rPr>
              <w:t>lans meet the requirements of Local Authority agreed guidelines/principles</w:t>
            </w:r>
            <w:r w:rsidR="006C3166" w:rsidRPr="00172CB7">
              <w:rPr>
                <w:rFonts w:ascii="Arial" w:hAnsi="Arial" w:cs="Arial"/>
                <w:sz w:val="20"/>
                <w:szCs w:val="20"/>
              </w:rPr>
              <w:t>.</w:t>
            </w:r>
          </w:p>
          <w:p w14:paraId="6E4D662E" w14:textId="22E6AB1A" w:rsidR="00FC3125"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oversee the monitoring of LA systems to ensure that each EHCP is reviewed annually in accordance with the SEN Code of Practice</w:t>
            </w:r>
            <w:r w:rsidR="00394AED" w:rsidRPr="00172CB7">
              <w:rPr>
                <w:rFonts w:ascii="Arial" w:hAnsi="Arial" w:cs="Arial"/>
                <w:sz w:val="20"/>
                <w:szCs w:val="20"/>
              </w:rPr>
              <w:t xml:space="preserve"> and that progress is being made</w:t>
            </w:r>
            <w:r w:rsidR="006C3166" w:rsidRPr="00172CB7">
              <w:rPr>
                <w:rFonts w:ascii="Arial" w:hAnsi="Arial" w:cs="Arial"/>
                <w:sz w:val="20"/>
                <w:szCs w:val="20"/>
              </w:rPr>
              <w:t>.</w:t>
            </w:r>
          </w:p>
          <w:p w14:paraId="2A55D4B8" w14:textId="476184A9"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attend and represent the Authority at reviews including annual reviews as well as those of other agencies</w:t>
            </w:r>
            <w:r w:rsidR="006C3166" w:rsidRPr="00172CB7">
              <w:rPr>
                <w:rFonts w:ascii="Arial" w:hAnsi="Arial" w:cs="Arial"/>
                <w:sz w:val="20"/>
                <w:szCs w:val="20"/>
              </w:rPr>
              <w:t>.</w:t>
            </w:r>
          </w:p>
          <w:p w14:paraId="39CE60CC" w14:textId="77777777" w:rsidR="00CC5673" w:rsidRPr="00172CB7" w:rsidRDefault="00CC5673"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attend and represent the Authority in mediation as an Officer with the decision making authority to overturn previously made decisions if appropriate through the mediation process</w:t>
            </w:r>
          </w:p>
          <w:p w14:paraId="0CE2BD66" w14:textId="77777777" w:rsidR="00394AED" w:rsidRPr="00172CB7" w:rsidRDefault="00394AED" w:rsidP="00172CB7">
            <w:pPr>
              <w:numPr>
                <w:ilvl w:val="0"/>
                <w:numId w:val="25"/>
              </w:numPr>
              <w:spacing w:after="13" w:line="244" w:lineRule="auto"/>
              <w:ind w:left="352" w:hanging="35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72CB7">
              <w:rPr>
                <w:rFonts w:ascii="Arial" w:eastAsia="Arial" w:hAnsi="Arial" w:cs="Arial"/>
                <w:sz w:val="20"/>
                <w:szCs w:val="20"/>
              </w:rPr>
              <w:t xml:space="preserve">To ensure that bundles prepared for Tribunal are complete and of high quality. </w:t>
            </w:r>
          </w:p>
          <w:p w14:paraId="7188A23B" w14:textId="77777777" w:rsidR="00394AED" w:rsidRPr="00172CB7" w:rsidRDefault="00394AED" w:rsidP="00172CB7">
            <w:pPr>
              <w:numPr>
                <w:ilvl w:val="0"/>
                <w:numId w:val="25"/>
              </w:numPr>
              <w:spacing w:after="13" w:line="244" w:lineRule="auto"/>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eastAsia="Arial" w:hAnsi="Arial" w:cs="Arial"/>
                <w:sz w:val="20"/>
                <w:szCs w:val="20"/>
              </w:rPr>
              <w:t>To represent the Director at the first tier SEND Tribunal as required</w:t>
            </w:r>
          </w:p>
          <w:p w14:paraId="3D6456AA" w14:textId="77777777"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provide professional expertise and work in both a consultative and advisory capacity at annual reviews, multi-agency meetings, case conferences and child protection conferences and answer direct issues as they arise from settings, parents/carers, children and young people or other agencies/professionals.</w:t>
            </w:r>
          </w:p>
          <w:p w14:paraId="4D5D8875" w14:textId="77777777"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On behalf of the LA to undertake revision of EHCPs in accordance with statutory and LA requirements including the provision of specialist advice as to the timely cessation of EHCPs and/or a reduction in the levels of support required in line with the child/young person’s progress. This may include the provision of specialist advice as to when it may be appropriate for a child/young person to be re-integrated back into a mainstream setting (if appropriate).</w:t>
            </w:r>
          </w:p>
          <w:p w14:paraId="1848BC09" w14:textId="58CF266A"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have in depth knowledge of local and out of authority 0-25</w:t>
            </w:r>
            <w:r w:rsidR="005F607B" w:rsidRPr="00172CB7">
              <w:rPr>
                <w:rFonts w:ascii="Arial" w:hAnsi="Arial" w:cs="Arial"/>
                <w:sz w:val="20"/>
                <w:szCs w:val="20"/>
              </w:rPr>
              <w:t xml:space="preserve"> </w:t>
            </w:r>
            <w:r w:rsidRPr="00172CB7">
              <w:rPr>
                <w:rFonts w:ascii="Arial" w:hAnsi="Arial" w:cs="Arial"/>
                <w:sz w:val="20"/>
                <w:szCs w:val="20"/>
              </w:rPr>
              <w:t>settings</w:t>
            </w:r>
            <w:r w:rsidR="00F55516" w:rsidRPr="00172CB7">
              <w:rPr>
                <w:rFonts w:ascii="Arial" w:hAnsi="Arial" w:cs="Arial"/>
                <w:sz w:val="20"/>
                <w:szCs w:val="20"/>
              </w:rPr>
              <w:t xml:space="preserve"> in order to ensure each child has a suitable placement identified in section I of their EHCP</w:t>
            </w:r>
          </w:p>
          <w:p w14:paraId="0D7D62DB" w14:textId="762AA9FB"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liaise with school SENCOs on a wide range of issues including the</w:t>
            </w:r>
            <w:r w:rsidR="005F607B" w:rsidRPr="00172CB7">
              <w:rPr>
                <w:rFonts w:ascii="Arial" w:hAnsi="Arial" w:cs="Arial"/>
                <w:sz w:val="20"/>
                <w:szCs w:val="20"/>
              </w:rPr>
              <w:t xml:space="preserve"> </w:t>
            </w:r>
            <w:r w:rsidRPr="00172CB7">
              <w:rPr>
                <w:rFonts w:ascii="Arial" w:hAnsi="Arial" w:cs="Arial"/>
                <w:sz w:val="20"/>
                <w:szCs w:val="20"/>
              </w:rPr>
              <w:t>quality of referrals for statutory assessment via the EHCAR and other</w:t>
            </w:r>
            <w:r w:rsidR="00B44767" w:rsidRPr="00172CB7">
              <w:rPr>
                <w:rFonts w:ascii="Arial" w:hAnsi="Arial" w:cs="Arial"/>
                <w:sz w:val="20"/>
                <w:szCs w:val="20"/>
              </w:rPr>
              <w:t xml:space="preserve"> </w:t>
            </w:r>
            <w:r w:rsidRPr="00172CB7">
              <w:rPr>
                <w:rFonts w:ascii="Arial" w:hAnsi="Arial" w:cs="Arial"/>
                <w:sz w:val="20"/>
                <w:szCs w:val="20"/>
              </w:rPr>
              <w:t>key documentation prior to LA consideration</w:t>
            </w:r>
          </w:p>
          <w:p w14:paraId="259686E7" w14:textId="77777777" w:rsidR="00394AED" w:rsidRPr="00172CB7" w:rsidRDefault="00394AED" w:rsidP="00172CB7">
            <w:pPr>
              <w:numPr>
                <w:ilvl w:val="0"/>
                <w:numId w:val="25"/>
              </w:numPr>
              <w:spacing w:after="12" w:line="245" w:lineRule="auto"/>
              <w:ind w:left="352" w:hanging="35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72CB7">
              <w:rPr>
                <w:rFonts w:ascii="Arial" w:eastAsia="Arial" w:hAnsi="Arial" w:cs="Arial"/>
                <w:sz w:val="20"/>
                <w:szCs w:val="20"/>
              </w:rPr>
              <w:lastRenderedPageBreak/>
              <w:t>To take responsibility for professional decision making in terms of placements and impact on the High Needs Block Budget and transport budgets</w:t>
            </w:r>
          </w:p>
          <w:p w14:paraId="1AC21739" w14:textId="77777777" w:rsidR="00394AED" w:rsidRPr="00172CB7" w:rsidRDefault="00394AED" w:rsidP="00172CB7">
            <w:pPr>
              <w:numPr>
                <w:ilvl w:val="0"/>
                <w:numId w:val="25"/>
              </w:numPr>
              <w:spacing w:after="12" w:line="245" w:lineRule="auto"/>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eastAsia="Arial" w:hAnsi="Arial" w:cs="Arial"/>
                <w:sz w:val="20"/>
                <w:szCs w:val="20"/>
              </w:rPr>
              <w:t>To draft and collate responses for the Head of SEND to enquiries from MPs, County Councillors, schools and parents as required</w:t>
            </w:r>
          </w:p>
          <w:p w14:paraId="1E461898" w14:textId="77777777"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liaise with the relevant multi-disciplinary teams, attend case</w:t>
            </w:r>
            <w:r w:rsidR="005F607B" w:rsidRPr="00172CB7">
              <w:rPr>
                <w:rFonts w:ascii="Arial" w:hAnsi="Arial" w:cs="Arial"/>
                <w:sz w:val="20"/>
                <w:szCs w:val="20"/>
              </w:rPr>
              <w:t xml:space="preserve"> </w:t>
            </w:r>
            <w:r w:rsidRPr="00172CB7">
              <w:rPr>
                <w:rFonts w:ascii="Arial" w:hAnsi="Arial" w:cs="Arial"/>
                <w:sz w:val="20"/>
                <w:szCs w:val="20"/>
              </w:rPr>
              <w:t>conferences and reviews of pupils with SEN as appropriate and</w:t>
            </w:r>
            <w:r w:rsidR="005F607B" w:rsidRPr="00172CB7">
              <w:rPr>
                <w:rFonts w:ascii="Arial" w:hAnsi="Arial" w:cs="Arial"/>
                <w:sz w:val="20"/>
                <w:szCs w:val="20"/>
              </w:rPr>
              <w:t xml:space="preserve"> </w:t>
            </w:r>
            <w:r w:rsidRPr="00172CB7">
              <w:rPr>
                <w:rFonts w:ascii="Arial" w:hAnsi="Arial" w:cs="Arial"/>
                <w:sz w:val="20"/>
                <w:szCs w:val="20"/>
              </w:rPr>
              <w:t>oversee follow-up action including communication with</w:t>
            </w:r>
            <w:r w:rsidR="005F607B" w:rsidRPr="00172CB7">
              <w:rPr>
                <w:rFonts w:ascii="Arial" w:hAnsi="Arial" w:cs="Arial"/>
                <w:sz w:val="20"/>
                <w:szCs w:val="20"/>
              </w:rPr>
              <w:t xml:space="preserve"> </w:t>
            </w:r>
            <w:r w:rsidRPr="00172CB7">
              <w:rPr>
                <w:rFonts w:ascii="Arial" w:hAnsi="Arial" w:cs="Arial"/>
                <w:sz w:val="20"/>
                <w:szCs w:val="20"/>
              </w:rPr>
              <w:t>parents/carers/settings/children/young people and relevant internal</w:t>
            </w:r>
            <w:r w:rsidR="005F607B" w:rsidRPr="00172CB7">
              <w:rPr>
                <w:rFonts w:ascii="Arial" w:hAnsi="Arial" w:cs="Arial"/>
                <w:sz w:val="20"/>
                <w:szCs w:val="20"/>
              </w:rPr>
              <w:t xml:space="preserve"> </w:t>
            </w:r>
            <w:r w:rsidRPr="00172CB7">
              <w:rPr>
                <w:rFonts w:ascii="Arial" w:hAnsi="Arial" w:cs="Arial"/>
                <w:sz w:val="20"/>
                <w:szCs w:val="20"/>
              </w:rPr>
              <w:t>and external professionals as appropriate</w:t>
            </w:r>
          </w:p>
          <w:p w14:paraId="5962FA7F" w14:textId="77777777" w:rsidR="00394AED" w:rsidRPr="00172CB7" w:rsidRDefault="00394AED" w:rsidP="00172CB7">
            <w:pPr>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72CB7">
              <w:rPr>
                <w:rFonts w:ascii="Arial" w:eastAsia="Arial" w:hAnsi="Arial" w:cs="Arial"/>
                <w:sz w:val="20"/>
                <w:szCs w:val="20"/>
              </w:rPr>
              <w:t>To work with the Locality SEND Manager to identify areas for further improvement or transformation</w:t>
            </w:r>
          </w:p>
          <w:p w14:paraId="4088C10E" w14:textId="4530ADC2" w:rsidR="00394AED" w:rsidRPr="00172CB7" w:rsidRDefault="00394AED"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eastAsia="Arial" w:hAnsi="Arial" w:cs="Arial"/>
                <w:sz w:val="20"/>
                <w:szCs w:val="20"/>
              </w:rPr>
              <w:t>To deputise for the SEND Locality Manager as and when required</w:t>
            </w:r>
          </w:p>
          <w:p w14:paraId="022A3911" w14:textId="77777777" w:rsidR="005F607B"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To provide information for and attend relevant </w:t>
            </w:r>
            <w:r w:rsidR="00174D96" w:rsidRPr="00172CB7">
              <w:rPr>
                <w:rFonts w:ascii="Arial" w:hAnsi="Arial" w:cs="Arial"/>
                <w:sz w:val="20"/>
                <w:szCs w:val="20"/>
              </w:rPr>
              <w:t>governance</w:t>
            </w:r>
            <w:r w:rsidR="005F607B" w:rsidRPr="00172CB7">
              <w:rPr>
                <w:rFonts w:ascii="Arial" w:hAnsi="Arial" w:cs="Arial"/>
                <w:sz w:val="20"/>
                <w:szCs w:val="20"/>
              </w:rPr>
              <w:t xml:space="preserve"> </w:t>
            </w:r>
            <w:r w:rsidRPr="00172CB7">
              <w:rPr>
                <w:rFonts w:ascii="Arial" w:hAnsi="Arial" w:cs="Arial"/>
                <w:sz w:val="20"/>
                <w:szCs w:val="20"/>
              </w:rPr>
              <w:t>meetings</w:t>
            </w:r>
          </w:p>
          <w:p w14:paraId="28DBFD58" w14:textId="77777777" w:rsidR="00331CED" w:rsidRPr="00172CB7" w:rsidRDefault="00FC3125"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undertake such other duties commensurate with the seniority and</w:t>
            </w:r>
            <w:r w:rsidR="005F607B" w:rsidRPr="00172CB7">
              <w:rPr>
                <w:rFonts w:ascii="Arial" w:hAnsi="Arial" w:cs="Arial"/>
                <w:sz w:val="20"/>
                <w:szCs w:val="20"/>
              </w:rPr>
              <w:t xml:space="preserve"> </w:t>
            </w:r>
            <w:r w:rsidRPr="00172CB7">
              <w:rPr>
                <w:rFonts w:ascii="Arial" w:hAnsi="Arial" w:cs="Arial"/>
                <w:sz w:val="20"/>
                <w:szCs w:val="20"/>
              </w:rPr>
              <w:t>expertise required in the post as the Director of Children’s Services</w:t>
            </w:r>
            <w:r w:rsidR="005F607B" w:rsidRPr="00172CB7">
              <w:rPr>
                <w:rFonts w:ascii="Arial" w:hAnsi="Arial" w:cs="Arial"/>
                <w:sz w:val="20"/>
                <w:szCs w:val="20"/>
              </w:rPr>
              <w:t xml:space="preserve"> </w:t>
            </w:r>
            <w:r w:rsidRPr="00172CB7">
              <w:rPr>
                <w:rFonts w:ascii="Arial" w:hAnsi="Arial" w:cs="Arial"/>
                <w:sz w:val="20"/>
                <w:szCs w:val="20"/>
              </w:rPr>
              <w:t>may from time to time determine</w:t>
            </w:r>
            <w:r w:rsidR="005F607B" w:rsidRPr="00172CB7">
              <w:rPr>
                <w:rFonts w:ascii="Arial" w:hAnsi="Arial" w:cs="Arial"/>
                <w:sz w:val="20"/>
                <w:szCs w:val="20"/>
              </w:rPr>
              <w:t xml:space="preserve"> </w:t>
            </w:r>
          </w:p>
          <w:p w14:paraId="11A80151" w14:textId="0E622ED3" w:rsidR="004C7C3A" w:rsidRPr="00172CB7" w:rsidRDefault="004C7C3A"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Deal with any admission difficulties with LA schools, pre and post 16 provision and with special schools where issues arise post-placement.</w:t>
            </w:r>
          </w:p>
        </w:tc>
      </w:tr>
      <w:tr w:rsidR="00627279" w:rsidRPr="00172CB7" w14:paraId="7B02FED6" w14:textId="77777777" w:rsidTr="006977B7">
        <w:trPr>
          <w:trHeight w:val="397"/>
        </w:trPr>
        <w:tc>
          <w:tcPr>
            <w:cnfStyle w:val="001000000000" w:firstRow="0" w:lastRow="0" w:firstColumn="1" w:lastColumn="0" w:oddVBand="0" w:evenVBand="0" w:oddHBand="0" w:evenHBand="0" w:firstRowFirstColumn="0" w:firstRowLastColumn="0" w:lastRowFirstColumn="0" w:lastRowLastColumn="0"/>
            <w:tcW w:w="2365" w:type="dxa"/>
          </w:tcPr>
          <w:p w14:paraId="4B08CF46" w14:textId="77777777" w:rsidR="00627279" w:rsidRPr="00172CB7" w:rsidRDefault="00627279" w:rsidP="00887627">
            <w:pPr>
              <w:rPr>
                <w:rFonts w:ascii="Arial" w:hAnsi="Arial" w:cs="Arial"/>
                <w:sz w:val="24"/>
                <w:szCs w:val="24"/>
              </w:rPr>
            </w:pPr>
            <w:r w:rsidRPr="00172CB7">
              <w:rPr>
                <w:rFonts w:ascii="Arial" w:hAnsi="Arial" w:cs="Arial"/>
                <w:sz w:val="24"/>
                <w:szCs w:val="24"/>
              </w:rPr>
              <w:lastRenderedPageBreak/>
              <w:t>Communications</w:t>
            </w:r>
          </w:p>
        </w:tc>
        <w:tc>
          <w:tcPr>
            <w:tcW w:w="7933" w:type="dxa"/>
          </w:tcPr>
          <w:p w14:paraId="2C049728" w14:textId="77777777" w:rsidR="00426BBD" w:rsidRPr="00172CB7" w:rsidRDefault="00426BB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Establish rapport and respectful, trusting relationships with children, young people, their families and carers.</w:t>
            </w:r>
          </w:p>
          <w:p w14:paraId="5944333E" w14:textId="77777777" w:rsidR="00426BBD" w:rsidRPr="00172CB7" w:rsidRDefault="00426BB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Develop and use effective communication systems appropriate to the audience.</w:t>
            </w:r>
          </w:p>
          <w:p w14:paraId="286EB9D3" w14:textId="77777777" w:rsidR="00426BBD" w:rsidRPr="00172CB7" w:rsidRDefault="00426BB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Know that communication is a two way process.</w:t>
            </w:r>
          </w:p>
          <w:p w14:paraId="3ADBA77F" w14:textId="77777777" w:rsidR="00426BBD" w:rsidRPr="00172CB7" w:rsidRDefault="00426BB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Know how to listen to people, make them feel valued and involved and know when it is important to focus on the individual rather than the group.</w:t>
            </w:r>
          </w:p>
          <w:p w14:paraId="17B596CB" w14:textId="77777777" w:rsidR="00426BBD" w:rsidRPr="00172CB7" w:rsidRDefault="00426BB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Remember and understand the procedures and legislation relating to confidentiality issues that apply to your job role</w:t>
            </w:r>
          </w:p>
          <w:p w14:paraId="2C66B38D" w14:textId="77777777" w:rsidR="00627279" w:rsidRPr="00172CB7" w:rsidRDefault="00426BB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Understand the key role and value of parents and carers; know when to refer them for further sources of information advice or support</w:t>
            </w:r>
          </w:p>
        </w:tc>
      </w:tr>
      <w:tr w:rsidR="00627279" w:rsidRPr="00172CB7" w14:paraId="5EDFAAEF" w14:textId="77777777" w:rsidTr="006977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3CF7570C" w14:textId="77777777" w:rsidR="00627279" w:rsidRPr="00172CB7" w:rsidRDefault="00627279" w:rsidP="00887627">
            <w:pPr>
              <w:rPr>
                <w:rFonts w:ascii="Arial" w:hAnsi="Arial" w:cs="Arial"/>
                <w:sz w:val="24"/>
                <w:szCs w:val="24"/>
              </w:rPr>
            </w:pPr>
            <w:r w:rsidRPr="00172CB7">
              <w:rPr>
                <w:rFonts w:ascii="Arial" w:hAnsi="Arial" w:cs="Arial"/>
                <w:sz w:val="24"/>
                <w:szCs w:val="24"/>
              </w:rPr>
              <w:t>Partnership / corporate working</w:t>
            </w:r>
          </w:p>
        </w:tc>
        <w:tc>
          <w:tcPr>
            <w:tcW w:w="7933" w:type="dxa"/>
            <w:tcBorders>
              <w:top w:val="none" w:sz="0" w:space="0" w:color="auto"/>
              <w:bottom w:val="none" w:sz="0" w:space="0" w:color="auto"/>
              <w:right w:val="none" w:sz="0" w:space="0" w:color="auto"/>
            </w:tcBorders>
          </w:tcPr>
          <w:p w14:paraId="77D33236" w14:textId="77777777" w:rsidR="005F607B" w:rsidRPr="00172CB7" w:rsidRDefault="005F607B"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work actively with local Health and Social Care professionals as well as other voluntary agencies and attend relevant inter-agency meetings as appropriate</w:t>
            </w:r>
          </w:p>
          <w:p w14:paraId="7C3A2D10" w14:textId="77777777" w:rsidR="00627279" w:rsidRPr="00172CB7" w:rsidRDefault="005F607B"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work with a range of settings across the whole age range 0-25 to implement SEN policy and achieve SEN Targets</w:t>
            </w:r>
          </w:p>
        </w:tc>
      </w:tr>
      <w:tr w:rsidR="00627279" w:rsidRPr="00172CB7" w14:paraId="17118827" w14:textId="77777777" w:rsidTr="006977B7">
        <w:trPr>
          <w:trHeight w:val="397"/>
        </w:trPr>
        <w:tc>
          <w:tcPr>
            <w:cnfStyle w:val="001000000000" w:firstRow="0" w:lastRow="0" w:firstColumn="1" w:lastColumn="0" w:oddVBand="0" w:evenVBand="0" w:oddHBand="0" w:evenHBand="0" w:firstRowFirstColumn="0" w:firstRowLastColumn="0" w:lastRowFirstColumn="0" w:lastRowLastColumn="0"/>
            <w:tcW w:w="2365" w:type="dxa"/>
          </w:tcPr>
          <w:p w14:paraId="45AD70DC" w14:textId="77777777" w:rsidR="00627279" w:rsidRPr="00172CB7" w:rsidRDefault="00627279" w:rsidP="00887627">
            <w:pPr>
              <w:rPr>
                <w:rFonts w:ascii="Arial" w:hAnsi="Arial" w:cs="Arial"/>
                <w:sz w:val="24"/>
                <w:szCs w:val="24"/>
              </w:rPr>
            </w:pPr>
            <w:r w:rsidRPr="00172CB7">
              <w:rPr>
                <w:rFonts w:ascii="Arial" w:hAnsi="Arial" w:cs="Arial"/>
                <w:sz w:val="24"/>
                <w:szCs w:val="24"/>
              </w:rPr>
              <w:t>Resource management</w:t>
            </w:r>
          </w:p>
        </w:tc>
        <w:tc>
          <w:tcPr>
            <w:tcW w:w="7933" w:type="dxa"/>
          </w:tcPr>
          <w:p w14:paraId="3DD60977" w14:textId="6CB423DD" w:rsidR="00A93E89" w:rsidRPr="00172CB7" w:rsidRDefault="00A93E89"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72CB7">
              <w:rPr>
                <w:rFonts w:ascii="Arial" w:eastAsia="Arial" w:hAnsi="Arial" w:cs="Arial"/>
                <w:sz w:val="20"/>
                <w:szCs w:val="20"/>
              </w:rPr>
              <w:t>Manage a team of SEN casework officers in a locality including responsibility for performance, supervision and appraisal</w:t>
            </w:r>
          </w:p>
          <w:p w14:paraId="18758A3B" w14:textId="3C9D4E67" w:rsidR="005F607B" w:rsidRPr="00172CB7" w:rsidRDefault="00A93E89"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Making banding recommendations and moderating recommendations made by SEND Casework Officers based on identified need and provision in the EHCP and using the descriptor documents effectively in order to identify the appropriate band for approval through the agreed routes.</w:t>
            </w:r>
            <w:r w:rsidR="006A1F24">
              <w:rPr>
                <w:rFonts w:ascii="Arial" w:hAnsi="Arial" w:cs="Arial"/>
                <w:sz w:val="20"/>
                <w:szCs w:val="20"/>
              </w:rPr>
              <w:t xml:space="preserve"> </w:t>
            </w:r>
            <w:r w:rsidR="005F607B" w:rsidRPr="00172CB7">
              <w:rPr>
                <w:rFonts w:ascii="Arial" w:hAnsi="Arial" w:cs="Arial"/>
                <w:sz w:val="20"/>
                <w:szCs w:val="20"/>
              </w:rPr>
              <w:t xml:space="preserve">To </w:t>
            </w:r>
            <w:r w:rsidRPr="00F14202">
              <w:rPr>
                <w:rFonts w:ascii="Arial" w:eastAsia="Arial" w:hAnsi="Arial" w:cs="Arial"/>
                <w:sz w:val="20"/>
                <w:szCs w:val="20"/>
              </w:rPr>
              <w:t>exhaust local discussions with head teachers before requests are made for high cost</w:t>
            </w:r>
            <w:r w:rsidR="00FC63D1" w:rsidRPr="00172CB7">
              <w:rPr>
                <w:rFonts w:ascii="Arial" w:eastAsia="Arial" w:hAnsi="Arial" w:cs="Arial"/>
                <w:sz w:val="20"/>
                <w:szCs w:val="20"/>
              </w:rPr>
              <w:t xml:space="preserve"> placements including</w:t>
            </w:r>
            <w:r w:rsidR="003E2815">
              <w:rPr>
                <w:rFonts w:ascii="Arial" w:eastAsia="Arial" w:hAnsi="Arial" w:cs="Arial"/>
                <w:sz w:val="20"/>
                <w:szCs w:val="20"/>
              </w:rPr>
              <w:t xml:space="preserve"> </w:t>
            </w:r>
            <w:r w:rsidR="005F607B" w:rsidRPr="00172CB7">
              <w:rPr>
                <w:rFonts w:ascii="Arial" w:hAnsi="Arial" w:cs="Arial"/>
                <w:sz w:val="20"/>
                <w:szCs w:val="20"/>
              </w:rPr>
              <w:t>out of county placements and personalised learning programmes) and make referrals and recommendations for placement as appropriate</w:t>
            </w:r>
            <w:r w:rsidR="006A1F24">
              <w:rPr>
                <w:rFonts w:ascii="Arial" w:hAnsi="Arial" w:cs="Arial"/>
                <w:sz w:val="20"/>
                <w:szCs w:val="20"/>
              </w:rPr>
              <w:t>.</w:t>
            </w:r>
          </w:p>
          <w:p w14:paraId="7044B646" w14:textId="7F94C01C" w:rsidR="00627279" w:rsidRPr="00172CB7" w:rsidRDefault="005F607B"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To </w:t>
            </w:r>
            <w:r w:rsidR="00F45F03" w:rsidRPr="00172CB7">
              <w:rPr>
                <w:rFonts w:ascii="Arial" w:hAnsi="Arial" w:cs="Arial"/>
                <w:sz w:val="20"/>
                <w:szCs w:val="20"/>
              </w:rPr>
              <w:t>ensure SEN Transport policy is applied consistently with regard to funding SEN Transport requests.</w:t>
            </w:r>
          </w:p>
        </w:tc>
      </w:tr>
      <w:tr w:rsidR="00627279" w:rsidRPr="00172CB7" w14:paraId="0FD4E5AE" w14:textId="77777777" w:rsidTr="006977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16A1093A" w14:textId="77777777" w:rsidR="00627279" w:rsidRPr="00172CB7" w:rsidRDefault="00627279" w:rsidP="00887627">
            <w:pPr>
              <w:tabs>
                <w:tab w:val="num" w:pos="1610"/>
              </w:tabs>
              <w:rPr>
                <w:rFonts w:ascii="Arial" w:hAnsi="Arial" w:cs="Arial"/>
                <w:sz w:val="24"/>
                <w:szCs w:val="24"/>
              </w:rPr>
            </w:pPr>
            <w:r w:rsidRPr="00172CB7">
              <w:rPr>
                <w:rFonts w:ascii="Arial" w:hAnsi="Arial" w:cs="Arial"/>
                <w:sz w:val="24"/>
                <w:szCs w:val="24"/>
              </w:rPr>
              <w:t xml:space="preserve">Systems and information </w:t>
            </w:r>
          </w:p>
        </w:tc>
        <w:tc>
          <w:tcPr>
            <w:tcW w:w="7933" w:type="dxa"/>
            <w:tcBorders>
              <w:top w:val="none" w:sz="0" w:space="0" w:color="auto"/>
              <w:bottom w:val="none" w:sz="0" w:space="0" w:color="auto"/>
              <w:right w:val="none" w:sz="0" w:space="0" w:color="auto"/>
            </w:tcBorders>
          </w:tcPr>
          <w:p w14:paraId="3AEBAD5E" w14:textId="77777777" w:rsidR="005F607B" w:rsidRPr="00172CB7" w:rsidRDefault="005F607B"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maintain timely and accurate SEN records and work processes through the eDRMS system and the SEN database</w:t>
            </w:r>
          </w:p>
          <w:p w14:paraId="7E66CAEF" w14:textId="77777777" w:rsidR="005F607B" w:rsidRPr="00172CB7" w:rsidRDefault="005F607B"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have an understanding of the need for confidentiality in the use of SEN databases.</w:t>
            </w:r>
          </w:p>
          <w:p w14:paraId="48842038" w14:textId="77777777" w:rsidR="00627279" w:rsidRPr="00172CB7" w:rsidRDefault="005F607B"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To ensure effective systems and data based information handling; bringing together shared information and making good use of available information.</w:t>
            </w:r>
          </w:p>
        </w:tc>
      </w:tr>
      <w:tr w:rsidR="00627279" w:rsidRPr="00172CB7" w14:paraId="0EB99CD8" w14:textId="77777777" w:rsidTr="006977B7">
        <w:trPr>
          <w:trHeight w:val="397"/>
        </w:trPr>
        <w:tc>
          <w:tcPr>
            <w:cnfStyle w:val="001000000000" w:firstRow="0" w:lastRow="0" w:firstColumn="1" w:lastColumn="0" w:oddVBand="0" w:evenVBand="0" w:oddHBand="0" w:evenHBand="0" w:firstRowFirstColumn="0" w:firstRowLastColumn="0" w:lastRowFirstColumn="0" w:lastRowLastColumn="0"/>
            <w:tcW w:w="2365" w:type="dxa"/>
          </w:tcPr>
          <w:p w14:paraId="757BF5CF" w14:textId="77777777" w:rsidR="00627279" w:rsidRPr="00172CB7" w:rsidRDefault="00627279" w:rsidP="00887627">
            <w:pPr>
              <w:tabs>
                <w:tab w:val="num" w:pos="1610"/>
              </w:tabs>
              <w:rPr>
                <w:rFonts w:ascii="Arial" w:hAnsi="Arial" w:cs="Arial"/>
                <w:sz w:val="24"/>
                <w:szCs w:val="24"/>
              </w:rPr>
            </w:pPr>
            <w:r w:rsidRPr="00172CB7">
              <w:rPr>
                <w:rFonts w:ascii="Arial" w:hAnsi="Arial" w:cs="Arial"/>
                <w:sz w:val="24"/>
                <w:szCs w:val="24"/>
              </w:rPr>
              <w:lastRenderedPageBreak/>
              <w:t xml:space="preserve">Strategic management </w:t>
            </w:r>
          </w:p>
        </w:tc>
        <w:tc>
          <w:tcPr>
            <w:tcW w:w="7933" w:type="dxa"/>
          </w:tcPr>
          <w:p w14:paraId="2F920FD8" w14:textId="79D599C9" w:rsidR="00B46F01" w:rsidRPr="00172CB7" w:rsidRDefault="00B46F01"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To ensure effective and consistent management and consideration of policies and other operational matters in relation to provision for pupils with Special Educational Needs including contributing to the implementation of the Service Performance Plan</w:t>
            </w:r>
            <w:r w:rsidR="006A1F24">
              <w:rPr>
                <w:rFonts w:ascii="Arial" w:hAnsi="Arial" w:cs="Arial"/>
                <w:sz w:val="20"/>
                <w:szCs w:val="20"/>
              </w:rPr>
              <w:t>.</w:t>
            </w:r>
          </w:p>
          <w:p w14:paraId="11769EDF" w14:textId="77777777" w:rsidR="00331CED" w:rsidRPr="00172CB7" w:rsidRDefault="00331CED"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To raise to the Hub Manager and Area Lead any local intelligence that supports strategic development of the locality area in terms of SEND and Inclusion.</w:t>
            </w:r>
          </w:p>
        </w:tc>
      </w:tr>
      <w:tr w:rsidR="00627279" w:rsidRPr="00172CB7" w14:paraId="51F554FE" w14:textId="77777777" w:rsidTr="006977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01C2B70E" w14:textId="77777777" w:rsidR="00627279" w:rsidRPr="00172CB7" w:rsidRDefault="00627279" w:rsidP="00887627">
            <w:pPr>
              <w:rPr>
                <w:rFonts w:ascii="Arial" w:hAnsi="Arial" w:cs="Arial"/>
                <w:sz w:val="24"/>
                <w:szCs w:val="24"/>
              </w:rPr>
            </w:pPr>
            <w:r w:rsidRPr="00172CB7">
              <w:rPr>
                <w:rFonts w:ascii="Arial" w:hAnsi="Arial" w:cs="Arial"/>
                <w:sz w:val="24"/>
                <w:szCs w:val="24"/>
              </w:rPr>
              <w:t>Safeguarding</w:t>
            </w:r>
          </w:p>
        </w:tc>
        <w:tc>
          <w:tcPr>
            <w:tcW w:w="7933" w:type="dxa"/>
            <w:tcBorders>
              <w:top w:val="none" w:sz="0" w:space="0" w:color="auto"/>
              <w:bottom w:val="none" w:sz="0" w:space="0" w:color="auto"/>
              <w:right w:val="none" w:sz="0" w:space="0" w:color="auto"/>
            </w:tcBorders>
          </w:tcPr>
          <w:p w14:paraId="25F54A7C" w14:textId="77777777" w:rsidR="00B46F01" w:rsidRPr="00172CB7" w:rsidRDefault="00B46F01"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Be responsible for promoting and safeguarding the welfare of children and young people that you are responsible for and that you come into contact with having regard to all relevant safeguarding policies and procedures</w:t>
            </w:r>
          </w:p>
          <w:p w14:paraId="4E374BF1" w14:textId="77777777" w:rsidR="00B46F01" w:rsidRPr="00172CB7" w:rsidRDefault="00B46F01"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Understand systems in place to protect children and your role in their effectiveness</w:t>
            </w:r>
          </w:p>
          <w:p w14:paraId="3A6945AD" w14:textId="77777777" w:rsidR="00627279" w:rsidRPr="00172CB7" w:rsidRDefault="00B46F01"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Involve children and young people as appropriate when taking action that affects them</w:t>
            </w:r>
          </w:p>
          <w:p w14:paraId="73A2D19D" w14:textId="77777777" w:rsidR="00B46F01" w:rsidRPr="00172CB7" w:rsidRDefault="00B46F01"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Support the process of transitions and work to ensure the quality of transition in and out of provision for SEND 16-25, in liaison with partner agencies and working clos</w:t>
            </w:r>
            <w:r w:rsidR="00331CED" w:rsidRPr="00172CB7">
              <w:rPr>
                <w:rFonts w:ascii="Arial" w:hAnsi="Arial" w:cs="Arial"/>
                <w:sz w:val="20"/>
                <w:szCs w:val="20"/>
              </w:rPr>
              <w:t xml:space="preserve">ely with colleagues across CYPS, </w:t>
            </w:r>
            <w:r w:rsidRPr="00172CB7">
              <w:rPr>
                <w:rFonts w:ascii="Arial" w:hAnsi="Arial" w:cs="Arial"/>
                <w:sz w:val="20"/>
                <w:szCs w:val="20"/>
              </w:rPr>
              <w:t>HAS and Health</w:t>
            </w:r>
          </w:p>
          <w:p w14:paraId="48507716" w14:textId="77777777" w:rsidR="00B46F01" w:rsidRPr="00172CB7" w:rsidRDefault="00B46F01" w:rsidP="00172CB7">
            <w:pPr>
              <w:pStyle w:val="ListParagraph"/>
              <w:numPr>
                <w:ilvl w:val="0"/>
                <w:numId w:val="25"/>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Champion the needs of young</w:t>
            </w:r>
            <w:r w:rsidR="00426BBD" w:rsidRPr="00172CB7">
              <w:rPr>
                <w:rFonts w:ascii="Arial" w:hAnsi="Arial" w:cs="Arial"/>
                <w:sz w:val="20"/>
                <w:szCs w:val="20"/>
              </w:rPr>
              <w:t xml:space="preserve"> people with high/complex need SEND 16-25 and their families </w:t>
            </w:r>
          </w:p>
        </w:tc>
      </w:tr>
      <w:tr w:rsidR="00A40F63" w:rsidRPr="00172CB7" w14:paraId="6EC78E52" w14:textId="77777777" w:rsidTr="006977B7">
        <w:trPr>
          <w:trHeight w:val="397"/>
        </w:trPr>
        <w:tc>
          <w:tcPr>
            <w:cnfStyle w:val="001000000000" w:firstRow="0" w:lastRow="0" w:firstColumn="1" w:lastColumn="0" w:oddVBand="0" w:evenVBand="0" w:oddHBand="0" w:evenHBand="0" w:firstRowFirstColumn="0" w:firstRowLastColumn="0" w:lastRowFirstColumn="0" w:lastRowLastColumn="0"/>
            <w:tcW w:w="2365" w:type="dxa"/>
          </w:tcPr>
          <w:p w14:paraId="4BCA717C" w14:textId="77777777" w:rsidR="00A40F63" w:rsidRPr="00172CB7" w:rsidRDefault="00A40F63" w:rsidP="00887627">
            <w:pPr>
              <w:rPr>
                <w:rFonts w:ascii="Arial" w:hAnsi="Arial" w:cs="Arial"/>
                <w:sz w:val="24"/>
                <w:szCs w:val="24"/>
              </w:rPr>
            </w:pPr>
            <w:r w:rsidRPr="00172CB7">
              <w:rPr>
                <w:rFonts w:ascii="Arial" w:hAnsi="Arial" w:cs="Arial"/>
                <w:sz w:val="24"/>
                <w:szCs w:val="24"/>
              </w:rPr>
              <w:t xml:space="preserve">Child and young person development </w:t>
            </w:r>
          </w:p>
        </w:tc>
        <w:tc>
          <w:tcPr>
            <w:tcW w:w="7933" w:type="dxa"/>
          </w:tcPr>
          <w:p w14:paraId="30707A63" w14:textId="77777777" w:rsidR="00A40F63" w:rsidRPr="00172CB7" w:rsidRDefault="00A40F63"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Understand that development includes emotional, physical, intellectual, social, moral and character growth and know that they can all affect one another </w:t>
            </w:r>
          </w:p>
          <w:p w14:paraId="661407B9" w14:textId="77777777" w:rsidR="00A40F63" w:rsidRPr="00172CB7" w:rsidRDefault="00A40F63"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Understand your role in promoting the normal development of children and young people </w:t>
            </w:r>
          </w:p>
          <w:p w14:paraId="2979234B" w14:textId="77777777" w:rsidR="00A40F63" w:rsidRPr="00172CB7" w:rsidRDefault="00A40F63"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Involve children and young people as appropriate when taking action that affects them </w:t>
            </w:r>
          </w:p>
          <w:p w14:paraId="274BBAFB" w14:textId="77777777" w:rsidR="00A40F63" w:rsidRPr="00172CB7" w:rsidRDefault="00A40F63" w:rsidP="00172CB7">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Evaluate situations and record in an appropriate manner</w:t>
            </w:r>
          </w:p>
          <w:p w14:paraId="7FC62006" w14:textId="1279A218" w:rsidR="00A40F63" w:rsidRPr="00172CB7" w:rsidRDefault="00A40F63" w:rsidP="006A1F24">
            <w:pPr>
              <w:pStyle w:val="ListParagraph"/>
              <w:numPr>
                <w:ilvl w:val="0"/>
                <w:numId w:val="25"/>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Understand the systems for obtaining support and reporting concerns </w:t>
            </w:r>
          </w:p>
        </w:tc>
      </w:tr>
    </w:tbl>
    <w:p w14:paraId="78ABE1A3" w14:textId="77777777" w:rsidR="00933779" w:rsidRPr="00172CB7" w:rsidRDefault="00933779" w:rsidP="006977B7">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172CB7" w14:paraId="07B7EAD9"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4FC222C" w14:textId="77777777" w:rsidR="00B71575" w:rsidRPr="00172CB7" w:rsidRDefault="00B71575" w:rsidP="00B71575">
            <w:pPr>
              <w:rPr>
                <w:rFonts w:ascii="Arial" w:hAnsi="Arial" w:cs="Arial"/>
                <w:color w:val="1F497D" w:themeColor="text2"/>
                <w:sz w:val="32"/>
                <w:szCs w:val="32"/>
              </w:rPr>
            </w:pPr>
            <w:r w:rsidRPr="00172CB7">
              <w:rPr>
                <w:rFonts w:ascii="Arial" w:hAnsi="Arial" w:cs="Arial"/>
                <w:sz w:val="32"/>
                <w:szCs w:val="32"/>
              </w:rPr>
              <w:t>Person Specification</w:t>
            </w:r>
          </w:p>
        </w:tc>
      </w:tr>
      <w:tr w:rsidR="00F10CAD" w:rsidRPr="00172CB7" w14:paraId="3A9A2C8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35B939DC" w14:textId="77777777" w:rsidR="00F10CAD" w:rsidRPr="00172CB7" w:rsidRDefault="00F10CAD" w:rsidP="00AF11BD">
            <w:pPr>
              <w:rPr>
                <w:rFonts w:ascii="Arial" w:hAnsi="Arial" w:cs="Arial"/>
                <w:sz w:val="24"/>
                <w:szCs w:val="24"/>
              </w:rPr>
            </w:pPr>
            <w:r w:rsidRPr="00172CB7">
              <w:rPr>
                <w:rFonts w:ascii="Arial" w:hAnsi="Arial" w:cs="Arial"/>
                <w:sz w:val="24"/>
                <w:szCs w:val="24"/>
              </w:rPr>
              <w:t>Essential upon appointment</w:t>
            </w:r>
          </w:p>
        </w:tc>
        <w:tc>
          <w:tcPr>
            <w:tcW w:w="1450" w:type="pct"/>
            <w:shd w:val="clear" w:color="auto" w:fill="EAF1DD" w:themeFill="accent3" w:themeFillTint="33"/>
            <w:vAlign w:val="center"/>
          </w:tcPr>
          <w:p w14:paraId="1DED7B26" w14:textId="77777777" w:rsidR="00F10CAD" w:rsidRPr="00172CB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72CB7">
              <w:rPr>
                <w:rFonts w:ascii="Arial" w:hAnsi="Arial" w:cs="Arial"/>
                <w:b/>
                <w:sz w:val="24"/>
                <w:szCs w:val="24"/>
              </w:rPr>
              <w:t>Desirable on appointment</w:t>
            </w:r>
          </w:p>
        </w:tc>
      </w:tr>
      <w:tr w:rsidR="00B71575" w:rsidRPr="00172CB7" w14:paraId="4A1EEA8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7AC35ED" w14:textId="034E2383" w:rsidR="00F10CAD" w:rsidRPr="00172CB7" w:rsidRDefault="0003458F" w:rsidP="0003458F">
            <w:pPr>
              <w:rPr>
                <w:rFonts w:ascii="Arial" w:hAnsi="Arial" w:cs="Arial"/>
                <w:szCs w:val="20"/>
              </w:rPr>
            </w:pPr>
            <w:r w:rsidRPr="00172CB7">
              <w:rPr>
                <w:rFonts w:ascii="Arial" w:hAnsi="Arial" w:cs="Arial"/>
                <w:szCs w:val="20"/>
              </w:rPr>
              <w:t>Knowledge</w:t>
            </w:r>
          </w:p>
          <w:p w14:paraId="2D9AD470" w14:textId="77777777" w:rsidR="00FC63D1" w:rsidRPr="00622304" w:rsidRDefault="00FC63D1" w:rsidP="00622304">
            <w:pPr>
              <w:rPr>
                <w:rFonts w:ascii="Arial" w:eastAsia="Calibri" w:hAnsi="Arial" w:cs="Arial"/>
                <w:b w:val="0"/>
                <w:sz w:val="20"/>
                <w:szCs w:val="20"/>
              </w:rPr>
            </w:pPr>
            <w:r w:rsidRPr="00622304">
              <w:rPr>
                <w:rFonts w:ascii="Arial" w:eastAsia="Arial" w:hAnsi="Arial" w:cs="Arial"/>
                <w:b w:val="0"/>
                <w:sz w:val="20"/>
                <w:szCs w:val="20"/>
              </w:rPr>
              <w:t>Extensive knowledge of:</w:t>
            </w:r>
          </w:p>
          <w:p w14:paraId="27D49944" w14:textId="77777777" w:rsidR="00FC63D1" w:rsidRPr="00622304" w:rsidRDefault="00FC63D1" w:rsidP="00FC63D1">
            <w:pPr>
              <w:numPr>
                <w:ilvl w:val="0"/>
                <w:numId w:val="3"/>
              </w:numPr>
              <w:rPr>
                <w:rFonts w:ascii="Arial" w:eastAsia="Calibri" w:hAnsi="Arial" w:cs="Arial"/>
                <w:b w:val="0"/>
                <w:sz w:val="20"/>
                <w:szCs w:val="20"/>
              </w:rPr>
            </w:pPr>
            <w:r w:rsidRPr="00622304">
              <w:rPr>
                <w:rFonts w:ascii="Arial" w:eastAsia="Arial" w:hAnsi="Arial" w:cs="Arial"/>
                <w:b w:val="0"/>
                <w:sz w:val="20"/>
                <w:szCs w:val="20"/>
              </w:rPr>
              <w:t>SEND legislation and statutory guidance  and policy implications</w:t>
            </w:r>
          </w:p>
          <w:p w14:paraId="2208919C" w14:textId="77777777" w:rsidR="00FC63D1" w:rsidRPr="00622304" w:rsidRDefault="00FC63D1" w:rsidP="00FC63D1">
            <w:pPr>
              <w:numPr>
                <w:ilvl w:val="0"/>
                <w:numId w:val="3"/>
              </w:numPr>
              <w:rPr>
                <w:rFonts w:ascii="Arial" w:eastAsia="Calibri" w:hAnsi="Arial" w:cs="Arial"/>
                <w:b w:val="0"/>
                <w:sz w:val="20"/>
                <w:szCs w:val="20"/>
              </w:rPr>
            </w:pPr>
            <w:r w:rsidRPr="00622304">
              <w:rPr>
                <w:rFonts w:ascii="Arial" w:eastAsia="Arial" w:hAnsi="Arial" w:cs="Arial"/>
                <w:b w:val="0"/>
                <w:sz w:val="20"/>
                <w:szCs w:val="20"/>
              </w:rPr>
              <w:t>Knowledge of legislation in relation to safeguarding and looked after children</w:t>
            </w:r>
          </w:p>
          <w:p w14:paraId="3DC6C139" w14:textId="066AE8F6" w:rsidR="00FC63D1" w:rsidRPr="00622304" w:rsidRDefault="00FC63D1" w:rsidP="00FC63D1">
            <w:pPr>
              <w:numPr>
                <w:ilvl w:val="0"/>
                <w:numId w:val="3"/>
              </w:numPr>
              <w:rPr>
                <w:rFonts w:ascii="Arial" w:hAnsi="Arial" w:cs="Arial"/>
                <w:b w:val="0"/>
                <w:sz w:val="20"/>
                <w:szCs w:val="20"/>
              </w:rPr>
            </w:pPr>
            <w:r w:rsidRPr="00622304">
              <w:rPr>
                <w:rFonts w:ascii="Arial" w:hAnsi="Arial" w:cs="Arial"/>
                <w:b w:val="0"/>
                <w:sz w:val="20"/>
                <w:szCs w:val="20"/>
              </w:rPr>
              <w:t xml:space="preserve">Knowledge of person centred planning and </w:t>
            </w:r>
            <w:r w:rsidR="006A1F24" w:rsidRPr="00622304">
              <w:rPr>
                <w:rFonts w:ascii="Arial" w:hAnsi="Arial" w:cs="Arial"/>
                <w:b w:val="0"/>
                <w:sz w:val="20"/>
                <w:szCs w:val="20"/>
              </w:rPr>
              <w:t>multi-agency</w:t>
            </w:r>
            <w:r w:rsidRPr="00622304">
              <w:rPr>
                <w:rFonts w:ascii="Arial" w:hAnsi="Arial" w:cs="Arial"/>
                <w:b w:val="0"/>
                <w:sz w:val="20"/>
                <w:szCs w:val="20"/>
              </w:rPr>
              <w:t xml:space="preserve"> approaches to case work</w:t>
            </w:r>
          </w:p>
          <w:p w14:paraId="0CEF805A" w14:textId="77777777" w:rsidR="00FC63D1" w:rsidRPr="00622304" w:rsidRDefault="00FC63D1" w:rsidP="00FC63D1">
            <w:pPr>
              <w:numPr>
                <w:ilvl w:val="0"/>
                <w:numId w:val="3"/>
              </w:numPr>
              <w:rPr>
                <w:rFonts w:ascii="Arial" w:hAnsi="Arial" w:cs="Arial"/>
                <w:b w:val="0"/>
                <w:sz w:val="20"/>
                <w:szCs w:val="20"/>
              </w:rPr>
            </w:pPr>
            <w:r w:rsidRPr="00622304">
              <w:rPr>
                <w:rFonts w:ascii="Arial" w:hAnsi="Arial" w:cs="Arial"/>
                <w:b w:val="0"/>
                <w:sz w:val="20"/>
                <w:szCs w:val="20"/>
              </w:rPr>
              <w:t>Early identification and intervention</w:t>
            </w:r>
          </w:p>
          <w:p w14:paraId="5B1BAB99" w14:textId="1E12DEAD" w:rsidR="00FC63D1" w:rsidRPr="00622304" w:rsidRDefault="00622304" w:rsidP="00FC63D1">
            <w:pPr>
              <w:numPr>
                <w:ilvl w:val="0"/>
                <w:numId w:val="3"/>
              </w:numPr>
              <w:rPr>
                <w:rFonts w:ascii="Arial" w:eastAsia="Calibri" w:hAnsi="Arial" w:cs="Arial"/>
                <w:b w:val="0"/>
                <w:sz w:val="20"/>
                <w:szCs w:val="20"/>
              </w:rPr>
            </w:pPr>
            <w:r w:rsidRPr="00622304">
              <w:rPr>
                <w:rFonts w:ascii="Arial" w:hAnsi="Arial" w:cs="Arial"/>
                <w:b w:val="0"/>
                <w:sz w:val="20"/>
                <w:szCs w:val="20"/>
              </w:rPr>
              <w:t>Regulatory</w:t>
            </w:r>
            <w:r w:rsidR="00FC63D1" w:rsidRPr="00622304">
              <w:rPr>
                <w:rFonts w:ascii="Arial" w:hAnsi="Arial" w:cs="Arial"/>
                <w:b w:val="0"/>
                <w:sz w:val="20"/>
                <w:szCs w:val="20"/>
              </w:rPr>
              <w:t xml:space="preserve"> frameworks for Children’s Services and Local Area SEND Ofsted Inspection and schools framework</w:t>
            </w:r>
          </w:p>
          <w:p w14:paraId="1EF562B4" w14:textId="4909A42A" w:rsidR="00466CF8" w:rsidRPr="00622304" w:rsidRDefault="00FC63D1"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K</w:t>
            </w:r>
            <w:r w:rsidR="006C3166" w:rsidRPr="00622304">
              <w:rPr>
                <w:rFonts w:ascii="Arial" w:hAnsi="Arial" w:cs="Arial"/>
                <w:b w:val="0"/>
                <w:sz w:val="20"/>
                <w:szCs w:val="20"/>
              </w:rPr>
              <w:t xml:space="preserve">nowledge </w:t>
            </w:r>
            <w:r w:rsidR="00466CF8" w:rsidRPr="00622304">
              <w:rPr>
                <w:rFonts w:ascii="Arial" w:hAnsi="Arial" w:cs="Arial"/>
                <w:b w:val="0"/>
                <w:sz w:val="20"/>
                <w:szCs w:val="20"/>
              </w:rPr>
              <w:t>of outcome focused assessment and review processes</w:t>
            </w:r>
          </w:p>
          <w:p w14:paraId="77424958" w14:textId="1031494F" w:rsidR="00466CF8" w:rsidRPr="00622304" w:rsidRDefault="006C3166"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 xml:space="preserve">In-depth knowledge </w:t>
            </w:r>
            <w:r w:rsidR="00466CF8" w:rsidRPr="00622304">
              <w:rPr>
                <w:rFonts w:ascii="Arial" w:hAnsi="Arial" w:cs="Arial"/>
                <w:b w:val="0"/>
                <w:sz w:val="20"/>
                <w:szCs w:val="20"/>
              </w:rPr>
              <w:t>of educational provision for children and young people with SEN</w:t>
            </w:r>
          </w:p>
          <w:p w14:paraId="60ACEA79" w14:textId="07FF478F" w:rsidR="00466CF8" w:rsidRPr="00622304" w:rsidRDefault="006C3166"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 xml:space="preserve">In-depth knowledge </w:t>
            </w:r>
            <w:r w:rsidR="00466CF8" w:rsidRPr="00622304">
              <w:rPr>
                <w:rFonts w:ascii="Arial" w:hAnsi="Arial" w:cs="Arial"/>
                <w:b w:val="0"/>
                <w:sz w:val="20"/>
                <w:szCs w:val="20"/>
              </w:rPr>
              <w:t>of high need funding methodologies for SEN</w:t>
            </w:r>
            <w:r w:rsidR="00FC63D1" w:rsidRPr="00622304">
              <w:rPr>
                <w:rFonts w:ascii="Arial" w:hAnsi="Arial" w:cs="Arial"/>
                <w:b w:val="0"/>
                <w:sz w:val="20"/>
                <w:szCs w:val="20"/>
              </w:rPr>
              <w:t>D</w:t>
            </w:r>
          </w:p>
          <w:p w14:paraId="64ABFC12" w14:textId="77777777" w:rsidR="00F10CAD" w:rsidRPr="00172CB7"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Awareness of current national developments for children and young people with SEND</w:t>
            </w:r>
          </w:p>
        </w:tc>
        <w:tc>
          <w:tcPr>
            <w:tcW w:w="1450" w:type="pct"/>
            <w:shd w:val="clear" w:color="auto" w:fill="EAF1DD" w:themeFill="accent3" w:themeFillTint="33"/>
          </w:tcPr>
          <w:p w14:paraId="34F22FC2" w14:textId="77777777" w:rsidR="00B6345A" w:rsidRPr="00172CB7" w:rsidRDefault="00B6345A" w:rsidP="00622304">
            <w:pPr>
              <w:ind w:left="367"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172CB7" w14:paraId="580B9E7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F195BEC" w14:textId="77777777" w:rsidR="00B6345A" w:rsidRPr="00172CB7" w:rsidRDefault="00B71575" w:rsidP="0092284B">
            <w:pPr>
              <w:rPr>
                <w:rFonts w:ascii="Arial" w:hAnsi="Arial" w:cs="Arial"/>
                <w:sz w:val="24"/>
                <w:szCs w:val="24"/>
              </w:rPr>
            </w:pPr>
            <w:r w:rsidRPr="00172CB7">
              <w:rPr>
                <w:rFonts w:ascii="Arial" w:hAnsi="Arial" w:cs="Arial"/>
                <w:sz w:val="24"/>
                <w:szCs w:val="24"/>
              </w:rPr>
              <w:t>Experience</w:t>
            </w:r>
          </w:p>
          <w:p w14:paraId="4DF68607" w14:textId="05809788" w:rsidR="00FC63D1" w:rsidRPr="00622304" w:rsidRDefault="00FC63D1"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Experience of supervising and managing staff</w:t>
            </w:r>
          </w:p>
          <w:p w14:paraId="2AE83CC2" w14:textId="53468750" w:rsidR="00466CF8" w:rsidRPr="00622304" w:rsidRDefault="00E8116C"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lastRenderedPageBreak/>
              <w:t>Considerable c</w:t>
            </w:r>
            <w:r w:rsidR="00466CF8" w:rsidRPr="00622304">
              <w:rPr>
                <w:rFonts w:ascii="Arial" w:hAnsi="Arial" w:cs="Arial"/>
                <w:b w:val="0"/>
                <w:sz w:val="20"/>
                <w:szCs w:val="20"/>
              </w:rPr>
              <w:t>ase management experience of cases with complex legal, professional and ethical issues including case conferences and other formal processes and proceedings</w:t>
            </w:r>
          </w:p>
          <w:p w14:paraId="2A6FB804" w14:textId="5DA43634" w:rsidR="00466CF8" w:rsidRPr="00622304" w:rsidRDefault="00E8116C"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Significant e</w:t>
            </w:r>
            <w:r w:rsidR="00466CF8" w:rsidRPr="00622304">
              <w:rPr>
                <w:rFonts w:ascii="Arial" w:hAnsi="Arial" w:cs="Arial"/>
                <w:b w:val="0"/>
                <w:sz w:val="20"/>
                <w:szCs w:val="20"/>
              </w:rPr>
              <w:t>xperience of working within a SEN</w:t>
            </w:r>
            <w:r w:rsidR="00FC63D1" w:rsidRPr="00622304">
              <w:rPr>
                <w:rFonts w:ascii="Arial" w:hAnsi="Arial" w:cs="Arial"/>
                <w:b w:val="0"/>
                <w:sz w:val="20"/>
                <w:szCs w:val="20"/>
              </w:rPr>
              <w:t>D</w:t>
            </w:r>
            <w:r w:rsidR="00466CF8" w:rsidRPr="00622304">
              <w:rPr>
                <w:rFonts w:ascii="Arial" w:hAnsi="Arial" w:cs="Arial"/>
                <w:b w:val="0"/>
                <w:sz w:val="20"/>
                <w:szCs w:val="20"/>
              </w:rPr>
              <w:t xml:space="preserve"> legislative context </w:t>
            </w:r>
          </w:p>
          <w:p w14:paraId="1AF34D9E" w14:textId="74C766D3" w:rsidR="00466CF8" w:rsidRPr="00622304" w:rsidRDefault="00E8116C"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Significant e</w:t>
            </w:r>
            <w:r w:rsidR="00466CF8" w:rsidRPr="00622304">
              <w:rPr>
                <w:rFonts w:ascii="Arial" w:hAnsi="Arial" w:cs="Arial"/>
                <w:b w:val="0"/>
                <w:sz w:val="20"/>
                <w:szCs w:val="20"/>
              </w:rPr>
              <w:t>xperience of working within statutory guidance and within strict statutory timelines</w:t>
            </w:r>
          </w:p>
          <w:p w14:paraId="02F569EA" w14:textId="7AA6D0B1" w:rsidR="00466CF8" w:rsidRPr="00622304" w:rsidRDefault="00FC63D1"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Significant experience</w:t>
            </w:r>
            <w:r w:rsidR="00466CF8" w:rsidRPr="00622304">
              <w:rPr>
                <w:rFonts w:ascii="Arial" w:hAnsi="Arial" w:cs="Arial"/>
                <w:b w:val="0"/>
                <w:sz w:val="20"/>
                <w:szCs w:val="20"/>
              </w:rPr>
              <w:t xml:space="preserve"> of working with children and young people with SEN</w:t>
            </w:r>
            <w:r w:rsidRPr="00622304">
              <w:rPr>
                <w:rFonts w:ascii="Arial" w:hAnsi="Arial" w:cs="Arial"/>
                <w:b w:val="0"/>
                <w:sz w:val="20"/>
                <w:szCs w:val="20"/>
              </w:rPr>
              <w:t>D</w:t>
            </w:r>
            <w:r w:rsidR="00E8116C" w:rsidRPr="00622304">
              <w:rPr>
                <w:rFonts w:ascii="Arial" w:hAnsi="Arial" w:cs="Arial"/>
                <w:b w:val="0"/>
                <w:sz w:val="20"/>
                <w:szCs w:val="20"/>
              </w:rPr>
              <w:t xml:space="preserve"> in a professional capacity</w:t>
            </w:r>
          </w:p>
          <w:p w14:paraId="1BECDC60" w14:textId="4BA4572A" w:rsidR="00466CF8" w:rsidRPr="00622304" w:rsidRDefault="00E8116C"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Some e</w:t>
            </w:r>
            <w:r w:rsidR="00466CF8" w:rsidRPr="00622304">
              <w:rPr>
                <w:rFonts w:ascii="Arial" w:hAnsi="Arial" w:cs="Arial"/>
                <w:b w:val="0"/>
                <w:sz w:val="20"/>
                <w:szCs w:val="20"/>
              </w:rPr>
              <w:t>xperience of intra and inter agency work</w:t>
            </w:r>
          </w:p>
          <w:p w14:paraId="68CF025A" w14:textId="6B13C1C0" w:rsidR="00466CF8" w:rsidRPr="00622304" w:rsidRDefault="00E8116C"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Some e</w:t>
            </w:r>
            <w:r w:rsidR="00466CF8" w:rsidRPr="00622304">
              <w:rPr>
                <w:rFonts w:ascii="Arial" w:hAnsi="Arial" w:cs="Arial"/>
                <w:b w:val="0"/>
                <w:sz w:val="20"/>
                <w:szCs w:val="20"/>
              </w:rPr>
              <w:t>xperience of working with senior leaders within an educational context</w:t>
            </w:r>
          </w:p>
          <w:p w14:paraId="689A1F5E" w14:textId="6CA1171A" w:rsidR="00273D42" w:rsidRPr="00622304" w:rsidRDefault="00FC63D1" w:rsidP="00466CF8">
            <w:pPr>
              <w:pStyle w:val="ListParagraph"/>
              <w:numPr>
                <w:ilvl w:val="0"/>
                <w:numId w:val="3"/>
              </w:numPr>
              <w:rPr>
                <w:rFonts w:ascii="Arial" w:hAnsi="Arial" w:cs="Arial"/>
                <w:b w:val="0"/>
                <w:sz w:val="20"/>
                <w:szCs w:val="20"/>
              </w:rPr>
            </w:pPr>
            <w:r w:rsidRPr="00622304">
              <w:rPr>
                <w:rFonts w:ascii="Arial" w:hAnsi="Arial" w:cs="Arial"/>
                <w:b w:val="0"/>
                <w:sz w:val="20"/>
                <w:szCs w:val="20"/>
              </w:rPr>
              <w:t>E</w:t>
            </w:r>
            <w:r w:rsidR="00466CF8" w:rsidRPr="00622304">
              <w:rPr>
                <w:rFonts w:ascii="Arial" w:hAnsi="Arial" w:cs="Arial"/>
                <w:b w:val="0"/>
                <w:sz w:val="20"/>
                <w:szCs w:val="20"/>
              </w:rPr>
              <w:t>xperience of dealing effectively with unforeseen and stressful situations</w:t>
            </w:r>
          </w:p>
          <w:p w14:paraId="7BB24FD5" w14:textId="4E77E189" w:rsidR="00331CED" w:rsidRPr="00172CB7" w:rsidRDefault="00FC63D1" w:rsidP="006A1F24">
            <w:pPr>
              <w:pStyle w:val="ListParagraph"/>
              <w:numPr>
                <w:ilvl w:val="0"/>
                <w:numId w:val="3"/>
              </w:numPr>
              <w:rPr>
                <w:rFonts w:ascii="Arial" w:hAnsi="Arial" w:cs="Arial"/>
              </w:rPr>
            </w:pPr>
            <w:r w:rsidRPr="00622304">
              <w:rPr>
                <w:rFonts w:ascii="Arial" w:hAnsi="Arial" w:cs="Arial"/>
                <w:b w:val="0"/>
                <w:sz w:val="20"/>
                <w:szCs w:val="20"/>
              </w:rPr>
              <w:t>E</w:t>
            </w:r>
            <w:r w:rsidR="00331CED" w:rsidRPr="00622304">
              <w:rPr>
                <w:rFonts w:ascii="Arial" w:hAnsi="Arial" w:cs="Arial"/>
                <w:b w:val="0"/>
                <w:sz w:val="20"/>
                <w:szCs w:val="20"/>
              </w:rPr>
              <w:t>xperience of effectively handling complaints through formal processes</w:t>
            </w:r>
          </w:p>
        </w:tc>
        <w:tc>
          <w:tcPr>
            <w:tcW w:w="1450" w:type="pct"/>
            <w:shd w:val="clear" w:color="auto" w:fill="EAF1DD" w:themeFill="accent3" w:themeFillTint="33"/>
          </w:tcPr>
          <w:p w14:paraId="02AD93CC" w14:textId="77777777" w:rsidR="00B6345A" w:rsidRPr="00172CB7" w:rsidRDefault="00B6345A" w:rsidP="00622304">
            <w:pPr>
              <w:ind w:left="36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172CB7" w14:paraId="21AEF434"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0CC607B" w14:textId="77777777" w:rsidR="00B6345A" w:rsidRPr="00172CB7" w:rsidRDefault="00B71575" w:rsidP="0092284B">
            <w:pPr>
              <w:rPr>
                <w:rFonts w:ascii="Arial" w:hAnsi="Arial" w:cs="Arial"/>
                <w:sz w:val="24"/>
                <w:szCs w:val="24"/>
              </w:rPr>
            </w:pPr>
            <w:r w:rsidRPr="00172CB7">
              <w:rPr>
                <w:rFonts w:ascii="Arial" w:hAnsi="Arial" w:cs="Arial"/>
                <w:sz w:val="24"/>
                <w:szCs w:val="24"/>
              </w:rPr>
              <w:t>Occupational Skills</w:t>
            </w:r>
          </w:p>
          <w:p w14:paraId="46581145" w14:textId="77777777" w:rsidR="00FC63D1" w:rsidRPr="00622304" w:rsidRDefault="00FC63D1" w:rsidP="00FC63D1">
            <w:pPr>
              <w:numPr>
                <w:ilvl w:val="0"/>
                <w:numId w:val="3"/>
              </w:numPr>
              <w:rPr>
                <w:rFonts w:ascii="Arial" w:hAnsi="Arial" w:cs="Arial"/>
                <w:b w:val="0"/>
                <w:sz w:val="20"/>
                <w:szCs w:val="20"/>
              </w:rPr>
            </w:pPr>
            <w:r w:rsidRPr="00622304">
              <w:rPr>
                <w:rFonts w:ascii="Arial" w:hAnsi="Arial" w:cs="Arial"/>
                <w:b w:val="0"/>
                <w:sz w:val="20"/>
                <w:szCs w:val="20"/>
              </w:rPr>
              <w:t xml:space="preserve">Problem solving approach </w:t>
            </w:r>
          </w:p>
          <w:p w14:paraId="3B9B5703" w14:textId="77777777" w:rsidR="00FC63D1" w:rsidRPr="00622304" w:rsidRDefault="00FC63D1" w:rsidP="00FC63D1">
            <w:pPr>
              <w:numPr>
                <w:ilvl w:val="0"/>
                <w:numId w:val="3"/>
              </w:numPr>
              <w:rPr>
                <w:rFonts w:ascii="Arial" w:hAnsi="Arial" w:cs="Arial"/>
                <w:b w:val="0"/>
                <w:sz w:val="20"/>
                <w:szCs w:val="20"/>
              </w:rPr>
            </w:pPr>
            <w:r w:rsidRPr="00622304">
              <w:rPr>
                <w:rFonts w:ascii="Arial" w:hAnsi="Arial" w:cs="Arial"/>
                <w:b w:val="0"/>
                <w:sz w:val="20"/>
                <w:szCs w:val="20"/>
              </w:rPr>
              <w:t>Ability to coach and mentor staff including supervisory skills, target setting, performance appraisal</w:t>
            </w:r>
          </w:p>
          <w:p w14:paraId="5165EADA" w14:textId="77777777" w:rsidR="00FC63D1" w:rsidRPr="00622304" w:rsidRDefault="00FC63D1" w:rsidP="00FC63D1">
            <w:pPr>
              <w:numPr>
                <w:ilvl w:val="0"/>
                <w:numId w:val="3"/>
              </w:numPr>
              <w:rPr>
                <w:rFonts w:ascii="Arial" w:hAnsi="Arial" w:cs="Arial"/>
                <w:b w:val="0"/>
                <w:sz w:val="20"/>
                <w:szCs w:val="20"/>
              </w:rPr>
            </w:pPr>
            <w:r w:rsidRPr="00622304">
              <w:rPr>
                <w:rFonts w:ascii="Arial" w:hAnsi="Arial" w:cs="Arial"/>
                <w:b w:val="0"/>
                <w:sz w:val="20"/>
                <w:szCs w:val="20"/>
              </w:rPr>
              <w:t>Ability to work within strict legislative guidance and timescales</w:t>
            </w:r>
          </w:p>
          <w:p w14:paraId="4DEF8217" w14:textId="77777777" w:rsidR="00FC63D1" w:rsidRPr="00622304" w:rsidRDefault="00FC63D1" w:rsidP="00FC63D1">
            <w:pPr>
              <w:numPr>
                <w:ilvl w:val="0"/>
                <w:numId w:val="3"/>
              </w:numPr>
              <w:spacing w:after="11" w:line="243" w:lineRule="auto"/>
              <w:rPr>
                <w:rFonts w:ascii="Arial" w:hAnsi="Arial" w:cs="Arial"/>
                <w:b w:val="0"/>
                <w:sz w:val="20"/>
                <w:szCs w:val="20"/>
              </w:rPr>
            </w:pPr>
            <w:r w:rsidRPr="00622304">
              <w:rPr>
                <w:rFonts w:ascii="Arial" w:eastAsia="Arial" w:hAnsi="Arial" w:cs="Arial"/>
                <w:b w:val="0"/>
                <w:sz w:val="20"/>
                <w:szCs w:val="20"/>
              </w:rPr>
              <w:t xml:space="preserve">Oral and written communication skills – this needs to be of a sufficiently competent and confident level to write an Education Health and Care Plan independently and to communicate effectively and confidently in a range of situations </w:t>
            </w:r>
          </w:p>
          <w:p w14:paraId="785E7E79" w14:textId="77777777" w:rsidR="00FC63D1" w:rsidRPr="00622304" w:rsidRDefault="00FC63D1" w:rsidP="00FC63D1">
            <w:pPr>
              <w:numPr>
                <w:ilvl w:val="0"/>
                <w:numId w:val="3"/>
              </w:numPr>
              <w:rPr>
                <w:rFonts w:ascii="Arial" w:hAnsi="Arial" w:cs="Arial"/>
                <w:b w:val="0"/>
                <w:sz w:val="20"/>
                <w:szCs w:val="20"/>
              </w:rPr>
            </w:pPr>
            <w:r w:rsidRPr="00622304">
              <w:rPr>
                <w:rFonts w:ascii="Arial" w:hAnsi="Arial" w:cs="Arial"/>
                <w:b w:val="0"/>
                <w:sz w:val="20"/>
                <w:szCs w:val="20"/>
              </w:rPr>
              <w:t>Ability to prioritise workload</w:t>
            </w:r>
          </w:p>
          <w:p w14:paraId="5C26EB28" w14:textId="77777777" w:rsidR="00FC63D1" w:rsidRPr="00622304" w:rsidRDefault="00FC63D1" w:rsidP="00FC63D1">
            <w:pPr>
              <w:numPr>
                <w:ilvl w:val="0"/>
                <w:numId w:val="3"/>
              </w:numPr>
              <w:rPr>
                <w:rFonts w:ascii="Arial" w:eastAsia="Calibri" w:hAnsi="Arial" w:cs="Arial"/>
                <w:b w:val="0"/>
                <w:sz w:val="20"/>
                <w:szCs w:val="20"/>
              </w:rPr>
            </w:pPr>
            <w:r w:rsidRPr="00622304">
              <w:rPr>
                <w:rFonts w:ascii="Arial" w:hAnsi="Arial" w:cs="Arial"/>
                <w:b w:val="0"/>
                <w:sz w:val="20"/>
                <w:szCs w:val="20"/>
              </w:rPr>
              <w:t>Ability to quality assure standards of work with rigor</w:t>
            </w:r>
          </w:p>
          <w:p w14:paraId="4B9E2035" w14:textId="77777777" w:rsidR="00466CF8" w:rsidRPr="00622304"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Facilitation skills</w:t>
            </w:r>
          </w:p>
          <w:p w14:paraId="0C465CB6" w14:textId="77777777" w:rsidR="00466CF8" w:rsidRPr="00622304"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Negotiating skills</w:t>
            </w:r>
          </w:p>
          <w:p w14:paraId="025F623A" w14:textId="77777777" w:rsidR="00466CF8" w:rsidRPr="00622304"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Decision making</w:t>
            </w:r>
          </w:p>
          <w:p w14:paraId="02C3EC25" w14:textId="77777777" w:rsidR="00466CF8" w:rsidRPr="00622304"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Chairing and facilitating meetings including multi-agency joint planning meetings</w:t>
            </w:r>
          </w:p>
          <w:p w14:paraId="3146F573" w14:textId="77777777" w:rsidR="00466CF8" w:rsidRPr="00622304"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Information systems and needs analysis</w:t>
            </w:r>
          </w:p>
          <w:p w14:paraId="0A43047D" w14:textId="77777777" w:rsidR="00466CF8" w:rsidRPr="00622304" w:rsidRDefault="00466CF8" w:rsidP="00FC63D1">
            <w:pPr>
              <w:pStyle w:val="ListParagraph"/>
              <w:numPr>
                <w:ilvl w:val="0"/>
                <w:numId w:val="3"/>
              </w:numPr>
              <w:rPr>
                <w:rFonts w:ascii="Arial" w:hAnsi="Arial" w:cs="Arial"/>
                <w:b w:val="0"/>
                <w:sz w:val="20"/>
                <w:szCs w:val="20"/>
              </w:rPr>
            </w:pPr>
            <w:r w:rsidRPr="00622304">
              <w:rPr>
                <w:rFonts w:ascii="Arial" w:hAnsi="Arial" w:cs="Arial"/>
                <w:b w:val="0"/>
                <w:sz w:val="20"/>
                <w:szCs w:val="20"/>
              </w:rPr>
              <w:t>Customer service skills</w:t>
            </w:r>
          </w:p>
          <w:p w14:paraId="480FF35F" w14:textId="4E6ABC6C" w:rsidR="0081296E" w:rsidRPr="00172CB7" w:rsidRDefault="0081296E" w:rsidP="00FC63D1">
            <w:pPr>
              <w:pStyle w:val="ListParagraph"/>
              <w:numPr>
                <w:ilvl w:val="0"/>
                <w:numId w:val="3"/>
              </w:numPr>
              <w:rPr>
                <w:rFonts w:ascii="Arial" w:hAnsi="Arial" w:cs="Arial"/>
                <w:i/>
              </w:rPr>
            </w:pPr>
            <w:r w:rsidRPr="00622304">
              <w:rPr>
                <w:rFonts w:ascii="Arial" w:eastAsia="Arial" w:hAnsi="Arial" w:cs="Arial"/>
                <w:b w:val="0"/>
                <w:sz w:val="20"/>
                <w:szCs w:val="20"/>
              </w:rPr>
              <w:t xml:space="preserve">Commitment to equality and </w:t>
            </w:r>
            <w:r w:rsidR="00DE7A0D" w:rsidRPr="00622304">
              <w:rPr>
                <w:rFonts w:ascii="Arial" w:eastAsia="Arial" w:hAnsi="Arial" w:cs="Arial"/>
                <w:b w:val="0"/>
                <w:sz w:val="20"/>
                <w:szCs w:val="20"/>
              </w:rPr>
              <w:t>anti-discriminatory</w:t>
            </w:r>
            <w:r w:rsidRPr="00622304">
              <w:rPr>
                <w:rFonts w:ascii="Arial" w:eastAsia="Arial" w:hAnsi="Arial" w:cs="Arial"/>
                <w:b w:val="0"/>
                <w:sz w:val="20"/>
                <w:szCs w:val="20"/>
              </w:rPr>
              <w:t xml:space="preserve"> practices</w:t>
            </w:r>
          </w:p>
        </w:tc>
        <w:tc>
          <w:tcPr>
            <w:tcW w:w="1450" w:type="pct"/>
            <w:shd w:val="clear" w:color="auto" w:fill="EAF1DD" w:themeFill="accent3" w:themeFillTint="33"/>
          </w:tcPr>
          <w:p w14:paraId="26F853B0" w14:textId="77777777" w:rsidR="00B6345A" w:rsidRPr="00172CB7" w:rsidRDefault="00B6345A" w:rsidP="00622304">
            <w:pPr>
              <w:ind w:left="367"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AF480D" w14:textId="77777777" w:rsidR="00EA1954" w:rsidRPr="00172CB7" w:rsidRDefault="00466CF8" w:rsidP="00622304">
            <w:pPr>
              <w:pStyle w:val="ListParagraph"/>
              <w:numPr>
                <w:ilvl w:val="0"/>
                <w:numId w:val="4"/>
              </w:numPr>
              <w:ind w:left="367"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Ability to plan and develop new ways of working including integration with other key agencies</w:t>
            </w:r>
          </w:p>
          <w:p w14:paraId="226BEEA5" w14:textId="77777777" w:rsidR="00466CF8" w:rsidRPr="00172CB7" w:rsidRDefault="00466CF8" w:rsidP="00622304">
            <w:pPr>
              <w:pStyle w:val="ListParagraph"/>
              <w:numPr>
                <w:ilvl w:val="0"/>
                <w:numId w:val="4"/>
              </w:numPr>
              <w:ind w:left="367"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Change management skills </w:t>
            </w:r>
          </w:p>
        </w:tc>
      </w:tr>
      <w:tr w:rsidR="00196F91" w:rsidRPr="00172CB7" w14:paraId="2B70303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FDB3493" w14:textId="77777777" w:rsidR="00B6345A" w:rsidRPr="00172CB7" w:rsidRDefault="00196F91" w:rsidP="0092284B">
            <w:pPr>
              <w:rPr>
                <w:rFonts w:ascii="Arial" w:hAnsi="Arial" w:cs="Arial"/>
                <w:sz w:val="24"/>
                <w:szCs w:val="24"/>
              </w:rPr>
            </w:pPr>
            <w:r w:rsidRPr="00172CB7">
              <w:rPr>
                <w:rFonts w:ascii="Arial" w:hAnsi="Arial" w:cs="Arial"/>
                <w:sz w:val="24"/>
                <w:szCs w:val="24"/>
              </w:rPr>
              <w:t>Professional Qualifications/Training/Registrations required by law, and/or essential for the performance of the role</w:t>
            </w:r>
          </w:p>
          <w:p w14:paraId="277CC265" w14:textId="03182F4C" w:rsidR="00273D42" w:rsidRPr="00622304" w:rsidRDefault="00E8116C" w:rsidP="00F14202">
            <w:pPr>
              <w:numPr>
                <w:ilvl w:val="0"/>
                <w:numId w:val="2"/>
              </w:numPr>
              <w:rPr>
                <w:rFonts w:ascii="Arial" w:hAnsi="Arial" w:cs="Arial"/>
                <w:b w:val="0"/>
                <w:bCs w:val="0"/>
                <w:sz w:val="24"/>
                <w:szCs w:val="24"/>
              </w:rPr>
            </w:pPr>
            <w:r w:rsidRPr="00622304">
              <w:rPr>
                <w:rFonts w:ascii="Arial" w:hAnsi="Arial" w:cs="Arial"/>
                <w:b w:val="0"/>
                <w:sz w:val="20"/>
                <w:szCs w:val="20"/>
              </w:rPr>
              <w:t xml:space="preserve">Degree standard </w:t>
            </w:r>
          </w:p>
        </w:tc>
        <w:tc>
          <w:tcPr>
            <w:tcW w:w="1450" w:type="pct"/>
            <w:shd w:val="clear" w:color="auto" w:fill="EAF1DD" w:themeFill="accent3" w:themeFillTint="33"/>
          </w:tcPr>
          <w:p w14:paraId="783A721B" w14:textId="77777777" w:rsidR="00B6345A" w:rsidRPr="00172CB7" w:rsidRDefault="00B6345A" w:rsidP="00622304">
            <w:pPr>
              <w:ind w:left="36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3878B5" w14:textId="77777777" w:rsidR="00EA1954" w:rsidRPr="00172CB7" w:rsidRDefault="00EA1954" w:rsidP="00622304">
            <w:pPr>
              <w:ind w:left="36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7B9E2F" w14:textId="77777777" w:rsidR="00EA1954" w:rsidRPr="00172CB7" w:rsidRDefault="00EA6DCA" w:rsidP="00622304">
            <w:pPr>
              <w:pStyle w:val="ListParagraph"/>
              <w:numPr>
                <w:ilvl w:val="0"/>
                <w:numId w:val="10"/>
              </w:numPr>
              <w:ind w:left="36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CB7">
              <w:rPr>
                <w:rFonts w:ascii="Arial" w:hAnsi="Arial" w:cs="Arial"/>
                <w:sz w:val="20"/>
                <w:szCs w:val="20"/>
              </w:rPr>
              <w:t xml:space="preserve">Evidence of continuing professional development within a SEN/educational context </w:t>
            </w:r>
          </w:p>
        </w:tc>
      </w:tr>
      <w:tr w:rsidR="00196F91" w:rsidRPr="00172CB7" w14:paraId="322C1CF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9F772B9" w14:textId="77777777" w:rsidR="00B6345A" w:rsidRPr="00172CB7" w:rsidRDefault="00196F91" w:rsidP="0092284B">
            <w:pPr>
              <w:rPr>
                <w:rFonts w:ascii="Arial" w:hAnsi="Arial" w:cs="Arial"/>
                <w:sz w:val="24"/>
                <w:szCs w:val="24"/>
              </w:rPr>
            </w:pPr>
            <w:r w:rsidRPr="00172CB7">
              <w:rPr>
                <w:rFonts w:ascii="Arial" w:hAnsi="Arial" w:cs="Arial"/>
                <w:sz w:val="24"/>
                <w:szCs w:val="24"/>
              </w:rPr>
              <w:t>Other Requirements</w:t>
            </w:r>
          </w:p>
          <w:p w14:paraId="74F8DF85" w14:textId="77777777" w:rsidR="00520A5A" w:rsidRPr="00172CB7" w:rsidRDefault="00EA6DCA" w:rsidP="00EA6DCA">
            <w:pPr>
              <w:numPr>
                <w:ilvl w:val="0"/>
                <w:numId w:val="7"/>
              </w:numPr>
              <w:tabs>
                <w:tab w:val="num" w:pos="432"/>
              </w:tabs>
              <w:rPr>
                <w:rFonts w:ascii="Arial" w:hAnsi="Arial" w:cs="Arial"/>
                <w:b w:val="0"/>
                <w:bCs w:val="0"/>
                <w:sz w:val="24"/>
                <w:szCs w:val="24"/>
              </w:rPr>
            </w:pPr>
            <w:r w:rsidRPr="00172CB7">
              <w:rPr>
                <w:rFonts w:ascii="Arial" w:hAnsi="Arial" w:cs="Arial"/>
                <w:b w:val="0"/>
                <w:sz w:val="20"/>
                <w:szCs w:val="20"/>
              </w:rPr>
              <w:t xml:space="preserve">Ability to travel across the County </w:t>
            </w:r>
          </w:p>
        </w:tc>
        <w:tc>
          <w:tcPr>
            <w:tcW w:w="1450" w:type="pct"/>
            <w:shd w:val="clear" w:color="auto" w:fill="EAF1DD" w:themeFill="accent3" w:themeFillTint="33"/>
          </w:tcPr>
          <w:p w14:paraId="0AA3F9FD" w14:textId="77777777" w:rsidR="00B6345A" w:rsidRPr="00172CB7"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BA1E60" w14:textId="77777777" w:rsidR="00EA1954" w:rsidRPr="00172CB7" w:rsidRDefault="00EA1954" w:rsidP="00EA6DC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172CB7" w14:paraId="7F09C18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15F421C" w14:textId="77777777" w:rsidR="00DC25F8" w:rsidRPr="00172CB7" w:rsidRDefault="00DC25F8" w:rsidP="0092284B">
            <w:pPr>
              <w:rPr>
                <w:rFonts w:ascii="Arial" w:hAnsi="Arial" w:cs="Arial"/>
                <w:sz w:val="24"/>
                <w:szCs w:val="24"/>
              </w:rPr>
            </w:pPr>
            <w:r w:rsidRPr="00172CB7">
              <w:rPr>
                <w:rFonts w:ascii="Arial" w:hAnsi="Arial" w:cs="Arial"/>
                <w:sz w:val="24"/>
                <w:szCs w:val="24"/>
              </w:rPr>
              <w:t xml:space="preserve">Behaviours </w:t>
            </w:r>
          </w:p>
        </w:tc>
        <w:tc>
          <w:tcPr>
            <w:tcW w:w="1450" w:type="pct"/>
            <w:shd w:val="clear" w:color="auto" w:fill="EAF1DD" w:themeFill="accent3" w:themeFillTint="33"/>
            <w:vAlign w:val="center"/>
          </w:tcPr>
          <w:p w14:paraId="1E780FFB" w14:textId="77777777" w:rsidR="00DC25F8" w:rsidRPr="00172CB7" w:rsidRDefault="005E0B8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172CB7">
                <w:rPr>
                  <w:rStyle w:val="Hyperlink"/>
                  <w:rFonts w:ascii="Arial" w:hAnsi="Arial" w:cs="Arial"/>
                  <w:sz w:val="24"/>
                  <w:szCs w:val="24"/>
                </w:rPr>
                <w:t>Link</w:t>
              </w:r>
            </w:hyperlink>
          </w:p>
        </w:tc>
      </w:tr>
    </w:tbl>
    <w:p w14:paraId="34537FB0" w14:textId="77777777" w:rsidR="0007676D" w:rsidRPr="00172CB7" w:rsidRDefault="00520A5A" w:rsidP="00F22897">
      <w:pPr>
        <w:rPr>
          <w:rFonts w:ascii="Arial" w:hAnsi="Arial" w:cs="Arial"/>
          <w:color w:val="FF0000"/>
          <w:sz w:val="18"/>
          <w:szCs w:val="18"/>
        </w:rPr>
      </w:pPr>
      <w:r w:rsidRPr="00172CB7">
        <w:rPr>
          <w:rFonts w:ascii="Arial" w:hAnsi="Arial" w:cs="Arial"/>
          <w:sz w:val="20"/>
          <w:szCs w:val="20"/>
        </w:rPr>
        <w:br/>
        <w:t>NB – Assessment criteria for recruitment will be notified separately.</w:t>
      </w:r>
      <w:r w:rsidRPr="00172CB7">
        <w:rPr>
          <w:rFonts w:ascii="Arial" w:hAnsi="Arial" w:cs="Arial"/>
          <w:sz w:val="20"/>
          <w:szCs w:val="20"/>
        </w:rPr>
        <w:br/>
      </w:r>
      <w:r w:rsidRPr="00172CB7">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172CB7"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A307" w14:textId="77777777" w:rsidR="009C7D13" w:rsidRDefault="009C7D13" w:rsidP="003E2AA5">
      <w:pPr>
        <w:spacing w:after="0" w:line="240" w:lineRule="auto"/>
      </w:pPr>
      <w:r>
        <w:separator/>
      </w:r>
    </w:p>
  </w:endnote>
  <w:endnote w:type="continuationSeparator" w:id="0">
    <w:p w14:paraId="49CF87B0" w14:textId="77777777" w:rsidR="009C7D13" w:rsidRDefault="009C7D1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8C16" w14:textId="77777777" w:rsidR="009C7D13" w:rsidRDefault="009C7D13" w:rsidP="003E2AA5">
      <w:pPr>
        <w:spacing w:after="0" w:line="240" w:lineRule="auto"/>
      </w:pPr>
      <w:r>
        <w:separator/>
      </w:r>
    </w:p>
  </w:footnote>
  <w:footnote w:type="continuationSeparator" w:id="0">
    <w:p w14:paraId="3D492042" w14:textId="77777777" w:rsidR="009C7D13" w:rsidRDefault="009C7D1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A292" w14:textId="77777777" w:rsidR="003E2AA5" w:rsidRDefault="005E0B84">
    <w:pPr>
      <w:pStyle w:val="Header"/>
    </w:pPr>
    <w:r>
      <w:rPr>
        <w:noProof/>
        <w:lang w:eastAsia="en-GB"/>
      </w:rPr>
      <w:pict w14:anchorId="4B605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5ADD" w14:textId="77777777" w:rsidR="00F3142C" w:rsidRDefault="003918AA">
    <w:pPr>
      <w:pStyle w:val="Header"/>
    </w:pPr>
    <w:r>
      <w:rPr>
        <w:noProof/>
        <w:lang w:eastAsia="en-GB"/>
      </w:rPr>
      <w:drawing>
        <wp:anchor distT="0" distB="0" distL="114300" distR="114300" simplePos="0" relativeHeight="251660288" behindDoc="1" locked="0" layoutInCell="1" allowOverlap="1" wp14:anchorId="4942529A" wp14:editId="1067B6B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56E8" w14:textId="77777777" w:rsidR="003E2AA5" w:rsidRDefault="005E0B84">
    <w:pPr>
      <w:pStyle w:val="Header"/>
    </w:pPr>
    <w:r>
      <w:rPr>
        <w:noProof/>
        <w:lang w:eastAsia="en-GB"/>
      </w:rPr>
      <w:pict w14:anchorId="75DA2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4D5"/>
    <w:multiLevelType w:val="hybridMultilevel"/>
    <w:tmpl w:val="74FE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C134C"/>
    <w:multiLevelType w:val="hybridMultilevel"/>
    <w:tmpl w:val="07D035E4"/>
    <w:lvl w:ilvl="0" w:tplc="FEA81D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BE55E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50EE9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E054F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EA6E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76845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0A636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6366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A21CD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B44CD4"/>
    <w:multiLevelType w:val="hybridMultilevel"/>
    <w:tmpl w:val="4F2E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3C57"/>
    <w:multiLevelType w:val="hybridMultilevel"/>
    <w:tmpl w:val="27E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E2E77"/>
    <w:multiLevelType w:val="hybridMultilevel"/>
    <w:tmpl w:val="E59C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709E0"/>
    <w:multiLevelType w:val="hybridMultilevel"/>
    <w:tmpl w:val="EAD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26A53"/>
    <w:multiLevelType w:val="hybridMultilevel"/>
    <w:tmpl w:val="8FECB56E"/>
    <w:lvl w:ilvl="0" w:tplc="D458AA62">
      <w:start w:val="1"/>
      <w:numFmt w:val="bullet"/>
      <w:lvlText w:val="•"/>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042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D8A1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F248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8341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EF5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A263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2CE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F4CE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0CF4183"/>
    <w:multiLevelType w:val="hybridMultilevel"/>
    <w:tmpl w:val="4CD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85854FE"/>
    <w:multiLevelType w:val="hybridMultilevel"/>
    <w:tmpl w:val="CF22F84E"/>
    <w:lvl w:ilvl="0" w:tplc="62D4C7F4">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CB5E6">
      <w:start w:val="1"/>
      <w:numFmt w:val="bullet"/>
      <w:lvlText w:val="o"/>
      <w:lvlJc w:val="left"/>
      <w:pPr>
        <w:ind w:left="1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02EBE8">
      <w:start w:val="1"/>
      <w:numFmt w:val="bullet"/>
      <w:lvlText w:val="▪"/>
      <w:lvlJc w:val="left"/>
      <w:pPr>
        <w:ind w:left="1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2ED84E">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21EE6">
      <w:start w:val="1"/>
      <w:numFmt w:val="bullet"/>
      <w:lvlText w:val="o"/>
      <w:lvlJc w:val="left"/>
      <w:pPr>
        <w:ind w:left="3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060B92">
      <w:start w:val="1"/>
      <w:numFmt w:val="bullet"/>
      <w:lvlText w:val="▪"/>
      <w:lvlJc w:val="left"/>
      <w:pPr>
        <w:ind w:left="4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A6A32">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AD5FA">
      <w:start w:val="1"/>
      <w:numFmt w:val="bullet"/>
      <w:lvlText w:val="o"/>
      <w:lvlJc w:val="left"/>
      <w:pPr>
        <w:ind w:left="5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7AC30C">
      <w:start w:val="1"/>
      <w:numFmt w:val="bullet"/>
      <w:lvlText w:val="▪"/>
      <w:lvlJc w:val="left"/>
      <w:pPr>
        <w:ind w:left="6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5371B"/>
    <w:multiLevelType w:val="hybridMultilevel"/>
    <w:tmpl w:val="962E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B17B1"/>
    <w:multiLevelType w:val="hybridMultilevel"/>
    <w:tmpl w:val="143E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C8624E"/>
    <w:multiLevelType w:val="hybridMultilevel"/>
    <w:tmpl w:val="4880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06223"/>
    <w:multiLevelType w:val="hybridMultilevel"/>
    <w:tmpl w:val="4766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022F8F"/>
    <w:multiLevelType w:val="hybridMultilevel"/>
    <w:tmpl w:val="643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15DD4"/>
    <w:multiLevelType w:val="hybridMultilevel"/>
    <w:tmpl w:val="4B4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13"/>
  </w:num>
  <w:num w:numId="5">
    <w:abstractNumId w:val="18"/>
  </w:num>
  <w:num w:numId="6">
    <w:abstractNumId w:val="6"/>
  </w:num>
  <w:num w:numId="7">
    <w:abstractNumId w:val="15"/>
  </w:num>
  <w:num w:numId="8">
    <w:abstractNumId w:val="5"/>
  </w:num>
  <w:num w:numId="9">
    <w:abstractNumId w:val="1"/>
  </w:num>
  <w:num w:numId="10">
    <w:abstractNumId w:val="11"/>
  </w:num>
  <w:num w:numId="11">
    <w:abstractNumId w:val="22"/>
  </w:num>
  <w:num w:numId="12">
    <w:abstractNumId w:val="20"/>
  </w:num>
  <w:num w:numId="13">
    <w:abstractNumId w:val="16"/>
  </w:num>
  <w:num w:numId="14">
    <w:abstractNumId w:val="0"/>
  </w:num>
  <w:num w:numId="15">
    <w:abstractNumId w:val="19"/>
  </w:num>
  <w:num w:numId="16">
    <w:abstractNumId w:val="12"/>
  </w:num>
  <w:num w:numId="17">
    <w:abstractNumId w:val="23"/>
  </w:num>
  <w:num w:numId="18">
    <w:abstractNumId w:val="7"/>
  </w:num>
  <w:num w:numId="19">
    <w:abstractNumId w:val="8"/>
  </w:num>
  <w:num w:numId="20">
    <w:abstractNumId w:val="3"/>
  </w:num>
  <w:num w:numId="21">
    <w:abstractNumId w:val="14"/>
  </w:num>
  <w:num w:numId="22">
    <w:abstractNumId w:val="17"/>
  </w:num>
  <w:num w:numId="23">
    <w:abstractNumId w:val="2"/>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458F"/>
    <w:rsid w:val="00070536"/>
    <w:rsid w:val="000760C1"/>
    <w:rsid w:val="0007676D"/>
    <w:rsid w:val="00093A1F"/>
    <w:rsid w:val="00096B16"/>
    <w:rsid w:val="000B33FB"/>
    <w:rsid w:val="0010042B"/>
    <w:rsid w:val="00102452"/>
    <w:rsid w:val="00113F9C"/>
    <w:rsid w:val="00156444"/>
    <w:rsid w:val="00164AC2"/>
    <w:rsid w:val="00172CB7"/>
    <w:rsid w:val="00174D96"/>
    <w:rsid w:val="001959AB"/>
    <w:rsid w:val="00196F91"/>
    <w:rsid w:val="001A16AF"/>
    <w:rsid w:val="001B06E9"/>
    <w:rsid w:val="001D7A21"/>
    <w:rsid w:val="001E7483"/>
    <w:rsid w:val="0022714B"/>
    <w:rsid w:val="00273D42"/>
    <w:rsid w:val="002A7248"/>
    <w:rsid w:val="002D2484"/>
    <w:rsid w:val="002E389A"/>
    <w:rsid w:val="0030666A"/>
    <w:rsid w:val="00331CED"/>
    <w:rsid w:val="00390E1E"/>
    <w:rsid w:val="003918AA"/>
    <w:rsid w:val="003918B5"/>
    <w:rsid w:val="00394AED"/>
    <w:rsid w:val="003A2534"/>
    <w:rsid w:val="003B629C"/>
    <w:rsid w:val="003E2815"/>
    <w:rsid w:val="003E2AA5"/>
    <w:rsid w:val="003F5155"/>
    <w:rsid w:val="00407E86"/>
    <w:rsid w:val="00422EEC"/>
    <w:rsid w:val="00425F78"/>
    <w:rsid w:val="00426BBD"/>
    <w:rsid w:val="00450851"/>
    <w:rsid w:val="00466CF8"/>
    <w:rsid w:val="004672AF"/>
    <w:rsid w:val="004769C4"/>
    <w:rsid w:val="00484F09"/>
    <w:rsid w:val="004B069E"/>
    <w:rsid w:val="004C7C3A"/>
    <w:rsid w:val="00511193"/>
    <w:rsid w:val="00520A5A"/>
    <w:rsid w:val="005238DF"/>
    <w:rsid w:val="0052660C"/>
    <w:rsid w:val="00577F05"/>
    <w:rsid w:val="00581A0C"/>
    <w:rsid w:val="00582C05"/>
    <w:rsid w:val="00585398"/>
    <w:rsid w:val="005C3DA1"/>
    <w:rsid w:val="005E011F"/>
    <w:rsid w:val="005E0B84"/>
    <w:rsid w:val="005F607B"/>
    <w:rsid w:val="0060708C"/>
    <w:rsid w:val="0061418F"/>
    <w:rsid w:val="00622304"/>
    <w:rsid w:val="00627279"/>
    <w:rsid w:val="00635792"/>
    <w:rsid w:val="00636B41"/>
    <w:rsid w:val="006541A5"/>
    <w:rsid w:val="00677E7F"/>
    <w:rsid w:val="006977B7"/>
    <w:rsid w:val="006A1F24"/>
    <w:rsid w:val="006A6C89"/>
    <w:rsid w:val="006A6E90"/>
    <w:rsid w:val="006C3166"/>
    <w:rsid w:val="00712872"/>
    <w:rsid w:val="007273C3"/>
    <w:rsid w:val="00800B7E"/>
    <w:rsid w:val="00804FB2"/>
    <w:rsid w:val="0081296E"/>
    <w:rsid w:val="00824087"/>
    <w:rsid w:val="00831ED8"/>
    <w:rsid w:val="0084014A"/>
    <w:rsid w:val="00843BA6"/>
    <w:rsid w:val="008577A0"/>
    <w:rsid w:val="00872C07"/>
    <w:rsid w:val="00884207"/>
    <w:rsid w:val="00884DD3"/>
    <w:rsid w:val="00887627"/>
    <w:rsid w:val="008879DA"/>
    <w:rsid w:val="008A59D5"/>
    <w:rsid w:val="008E39D8"/>
    <w:rsid w:val="0092284B"/>
    <w:rsid w:val="00933779"/>
    <w:rsid w:val="00936964"/>
    <w:rsid w:val="009558F5"/>
    <w:rsid w:val="00993EB8"/>
    <w:rsid w:val="009C29A3"/>
    <w:rsid w:val="009C7D13"/>
    <w:rsid w:val="009D3510"/>
    <w:rsid w:val="009E6E93"/>
    <w:rsid w:val="009F1209"/>
    <w:rsid w:val="00A175BB"/>
    <w:rsid w:val="00A24F0E"/>
    <w:rsid w:val="00A40F63"/>
    <w:rsid w:val="00A569A5"/>
    <w:rsid w:val="00A63FC5"/>
    <w:rsid w:val="00A93E89"/>
    <w:rsid w:val="00AA202B"/>
    <w:rsid w:val="00B13CC0"/>
    <w:rsid w:val="00B44767"/>
    <w:rsid w:val="00B46F01"/>
    <w:rsid w:val="00B6345A"/>
    <w:rsid w:val="00B71575"/>
    <w:rsid w:val="00B93654"/>
    <w:rsid w:val="00BA7381"/>
    <w:rsid w:val="00BD444E"/>
    <w:rsid w:val="00BE037C"/>
    <w:rsid w:val="00C0743D"/>
    <w:rsid w:val="00C1117D"/>
    <w:rsid w:val="00C205C2"/>
    <w:rsid w:val="00C347AF"/>
    <w:rsid w:val="00C6120B"/>
    <w:rsid w:val="00C644FD"/>
    <w:rsid w:val="00CC5673"/>
    <w:rsid w:val="00CD731A"/>
    <w:rsid w:val="00CF60D0"/>
    <w:rsid w:val="00D33643"/>
    <w:rsid w:val="00D814CB"/>
    <w:rsid w:val="00D929A3"/>
    <w:rsid w:val="00DA25B4"/>
    <w:rsid w:val="00DB4CA1"/>
    <w:rsid w:val="00DC25F8"/>
    <w:rsid w:val="00DC5933"/>
    <w:rsid w:val="00DD3A55"/>
    <w:rsid w:val="00DE7A0D"/>
    <w:rsid w:val="00DF63DD"/>
    <w:rsid w:val="00E24555"/>
    <w:rsid w:val="00E308A2"/>
    <w:rsid w:val="00E62A22"/>
    <w:rsid w:val="00E8116C"/>
    <w:rsid w:val="00E912A9"/>
    <w:rsid w:val="00EA1954"/>
    <w:rsid w:val="00EA6DCA"/>
    <w:rsid w:val="00EB0A26"/>
    <w:rsid w:val="00ED704A"/>
    <w:rsid w:val="00EF115A"/>
    <w:rsid w:val="00F10CAD"/>
    <w:rsid w:val="00F14202"/>
    <w:rsid w:val="00F2036C"/>
    <w:rsid w:val="00F22897"/>
    <w:rsid w:val="00F25B48"/>
    <w:rsid w:val="00F3142C"/>
    <w:rsid w:val="00F3633A"/>
    <w:rsid w:val="00F45F03"/>
    <w:rsid w:val="00F55516"/>
    <w:rsid w:val="00F73DF4"/>
    <w:rsid w:val="00F8223B"/>
    <w:rsid w:val="00F947DB"/>
    <w:rsid w:val="00F95B7F"/>
    <w:rsid w:val="00FA5BF5"/>
    <w:rsid w:val="00FC3125"/>
    <w:rsid w:val="00FC63D1"/>
    <w:rsid w:val="00FD7753"/>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EBA262B"/>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426BBD"/>
    <w:rPr>
      <w:sz w:val="16"/>
      <w:szCs w:val="16"/>
    </w:rPr>
  </w:style>
  <w:style w:type="paragraph" w:styleId="CommentText">
    <w:name w:val="annotation text"/>
    <w:basedOn w:val="Normal"/>
    <w:link w:val="CommentTextChar"/>
    <w:uiPriority w:val="99"/>
    <w:semiHidden/>
    <w:unhideWhenUsed/>
    <w:rsid w:val="00426BBD"/>
    <w:pPr>
      <w:spacing w:line="240" w:lineRule="auto"/>
    </w:pPr>
    <w:rPr>
      <w:sz w:val="20"/>
      <w:szCs w:val="20"/>
    </w:rPr>
  </w:style>
  <w:style w:type="character" w:customStyle="1" w:styleId="CommentTextChar">
    <w:name w:val="Comment Text Char"/>
    <w:basedOn w:val="DefaultParagraphFont"/>
    <w:link w:val="CommentText"/>
    <w:uiPriority w:val="99"/>
    <w:semiHidden/>
    <w:rsid w:val="00426BBD"/>
    <w:rPr>
      <w:sz w:val="20"/>
      <w:szCs w:val="20"/>
    </w:rPr>
  </w:style>
  <w:style w:type="paragraph" w:styleId="CommentSubject">
    <w:name w:val="annotation subject"/>
    <w:basedOn w:val="CommentText"/>
    <w:next w:val="CommentText"/>
    <w:link w:val="CommentSubjectChar"/>
    <w:uiPriority w:val="99"/>
    <w:semiHidden/>
    <w:unhideWhenUsed/>
    <w:rsid w:val="00426BBD"/>
    <w:rPr>
      <w:b/>
      <w:bCs/>
    </w:rPr>
  </w:style>
  <w:style w:type="character" w:customStyle="1" w:styleId="CommentSubjectChar">
    <w:name w:val="Comment Subject Char"/>
    <w:basedOn w:val="CommentTextChar"/>
    <w:link w:val="CommentSubject"/>
    <w:uiPriority w:val="99"/>
    <w:semiHidden/>
    <w:rsid w:val="00426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56547-1DFE-41E6-800B-2976F133040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DD1E889-DABA-494A-A826-41AE6367B29A}">
      <dgm:prSet phldrT="[Text]"/>
      <dgm:spPr/>
      <dgm:t>
        <a:bodyPr/>
        <a:lstStyle/>
        <a:p>
          <a:r>
            <a:rPr lang="en-GB"/>
            <a:t>Locality SEND Manager</a:t>
          </a:r>
        </a:p>
      </dgm:t>
    </dgm:pt>
    <dgm:pt modelId="{B496EAE9-1AF6-4748-8574-2A9D9CF437CB}" type="parTrans" cxnId="{FD07243F-C768-429A-A920-ED76D4B1D141}">
      <dgm:prSet/>
      <dgm:spPr/>
      <dgm:t>
        <a:bodyPr/>
        <a:lstStyle/>
        <a:p>
          <a:endParaRPr lang="en-GB"/>
        </a:p>
      </dgm:t>
    </dgm:pt>
    <dgm:pt modelId="{C6B1C0DC-A559-4833-834B-83B163CDB7AC}" type="sibTrans" cxnId="{FD07243F-C768-429A-A920-ED76D4B1D141}">
      <dgm:prSet/>
      <dgm:spPr/>
      <dgm:t>
        <a:bodyPr/>
        <a:lstStyle/>
        <a:p>
          <a:endParaRPr lang="en-GB"/>
        </a:p>
      </dgm:t>
    </dgm:pt>
    <dgm:pt modelId="{DFDACE78-45A3-4126-9458-D800D2BF483C}">
      <dgm:prSet phldrT="[Text]"/>
      <dgm:spPr/>
      <dgm:t>
        <a:bodyPr/>
        <a:lstStyle/>
        <a:p>
          <a:r>
            <a:rPr lang="en-GB"/>
            <a:t>SEND Casework Manager</a:t>
          </a:r>
        </a:p>
      </dgm:t>
    </dgm:pt>
    <dgm:pt modelId="{3D4C6349-062C-4138-9D6A-7AEB458971E1}" type="parTrans" cxnId="{EB7208DD-B04C-484F-B661-2BDB935EA624}">
      <dgm:prSet/>
      <dgm:spPr/>
      <dgm:t>
        <a:bodyPr/>
        <a:lstStyle/>
        <a:p>
          <a:endParaRPr lang="en-GB"/>
        </a:p>
      </dgm:t>
    </dgm:pt>
    <dgm:pt modelId="{696C9A6D-BFC2-40B9-9849-59DA87854FFF}" type="sibTrans" cxnId="{EB7208DD-B04C-484F-B661-2BDB935EA624}">
      <dgm:prSet/>
      <dgm:spPr/>
      <dgm:t>
        <a:bodyPr/>
        <a:lstStyle/>
        <a:p>
          <a:endParaRPr lang="en-GB"/>
        </a:p>
      </dgm:t>
    </dgm:pt>
    <dgm:pt modelId="{729DC18A-FF49-4912-B6FE-E17BCC049D87}">
      <dgm:prSet/>
      <dgm:spPr/>
      <dgm:t>
        <a:bodyPr/>
        <a:lstStyle/>
        <a:p>
          <a:r>
            <a:rPr lang="en-GB"/>
            <a:t>SEND Casework Officer</a:t>
          </a:r>
        </a:p>
      </dgm:t>
    </dgm:pt>
    <dgm:pt modelId="{34393869-96B5-4DA7-A4E1-70269094EB9C}" type="parTrans" cxnId="{9C205AA7-FF68-4C55-B432-A54CD1EFA932}">
      <dgm:prSet/>
      <dgm:spPr/>
      <dgm:t>
        <a:bodyPr/>
        <a:lstStyle/>
        <a:p>
          <a:endParaRPr lang="en-GB"/>
        </a:p>
      </dgm:t>
    </dgm:pt>
    <dgm:pt modelId="{C8660848-972A-483B-8AED-064EBC170AEA}" type="sibTrans" cxnId="{9C205AA7-FF68-4C55-B432-A54CD1EFA932}">
      <dgm:prSet/>
      <dgm:spPr/>
      <dgm:t>
        <a:bodyPr/>
        <a:lstStyle/>
        <a:p>
          <a:endParaRPr lang="en-GB"/>
        </a:p>
      </dgm:t>
    </dgm:pt>
    <dgm:pt modelId="{F43D24CF-2834-47F4-B8A9-049591EFCF37}" type="pres">
      <dgm:prSet presAssocID="{4D456547-1DFE-41E6-800B-2976F1330404}" presName="hierChild1" presStyleCnt="0">
        <dgm:presLayoutVars>
          <dgm:orgChart val="1"/>
          <dgm:chPref val="1"/>
          <dgm:dir/>
          <dgm:animOne val="branch"/>
          <dgm:animLvl val="lvl"/>
          <dgm:resizeHandles/>
        </dgm:presLayoutVars>
      </dgm:prSet>
      <dgm:spPr/>
      <dgm:t>
        <a:bodyPr/>
        <a:lstStyle/>
        <a:p>
          <a:endParaRPr lang="en-GB"/>
        </a:p>
      </dgm:t>
    </dgm:pt>
    <dgm:pt modelId="{C763FF81-3C84-4418-BB0D-5091B72323D5}" type="pres">
      <dgm:prSet presAssocID="{DDD1E889-DABA-494A-A826-41AE6367B29A}" presName="hierRoot1" presStyleCnt="0">
        <dgm:presLayoutVars>
          <dgm:hierBranch val="init"/>
        </dgm:presLayoutVars>
      </dgm:prSet>
      <dgm:spPr/>
    </dgm:pt>
    <dgm:pt modelId="{F1D7D40B-05F1-44B7-89CD-53671E32F756}" type="pres">
      <dgm:prSet presAssocID="{DDD1E889-DABA-494A-A826-41AE6367B29A}" presName="rootComposite1" presStyleCnt="0"/>
      <dgm:spPr/>
    </dgm:pt>
    <dgm:pt modelId="{1561389F-5845-4372-B132-5FA49E203CBA}" type="pres">
      <dgm:prSet presAssocID="{DDD1E889-DABA-494A-A826-41AE6367B29A}" presName="rootText1" presStyleLbl="node0" presStyleIdx="0" presStyleCnt="1" custScaleX="453155" custScaleY="55220">
        <dgm:presLayoutVars>
          <dgm:chPref val="3"/>
        </dgm:presLayoutVars>
      </dgm:prSet>
      <dgm:spPr/>
      <dgm:t>
        <a:bodyPr/>
        <a:lstStyle/>
        <a:p>
          <a:endParaRPr lang="en-GB"/>
        </a:p>
      </dgm:t>
    </dgm:pt>
    <dgm:pt modelId="{355024B5-2FFA-4928-BDD0-ED96EAF41A4D}" type="pres">
      <dgm:prSet presAssocID="{DDD1E889-DABA-494A-A826-41AE6367B29A}" presName="rootConnector1" presStyleLbl="node1" presStyleIdx="0" presStyleCnt="0"/>
      <dgm:spPr/>
      <dgm:t>
        <a:bodyPr/>
        <a:lstStyle/>
        <a:p>
          <a:endParaRPr lang="en-GB"/>
        </a:p>
      </dgm:t>
    </dgm:pt>
    <dgm:pt modelId="{BE7166D6-3CED-4BF3-9BDE-929EEA7F3253}" type="pres">
      <dgm:prSet presAssocID="{DDD1E889-DABA-494A-A826-41AE6367B29A}" presName="hierChild2" presStyleCnt="0"/>
      <dgm:spPr/>
    </dgm:pt>
    <dgm:pt modelId="{600B1F49-2FA7-4169-8EC6-32B4490E7961}" type="pres">
      <dgm:prSet presAssocID="{3D4C6349-062C-4138-9D6A-7AEB458971E1}" presName="Name37" presStyleLbl="parChTrans1D2" presStyleIdx="0" presStyleCnt="1"/>
      <dgm:spPr/>
      <dgm:t>
        <a:bodyPr/>
        <a:lstStyle/>
        <a:p>
          <a:endParaRPr lang="en-GB"/>
        </a:p>
      </dgm:t>
    </dgm:pt>
    <dgm:pt modelId="{6A2FDAAB-29F2-4384-8A33-3EA4F4724C05}" type="pres">
      <dgm:prSet presAssocID="{DFDACE78-45A3-4126-9458-D800D2BF483C}" presName="hierRoot2" presStyleCnt="0">
        <dgm:presLayoutVars>
          <dgm:hierBranch val="init"/>
        </dgm:presLayoutVars>
      </dgm:prSet>
      <dgm:spPr/>
    </dgm:pt>
    <dgm:pt modelId="{46B68D3A-D660-4422-854B-DFDC98A6060E}" type="pres">
      <dgm:prSet presAssocID="{DFDACE78-45A3-4126-9458-D800D2BF483C}" presName="rootComposite" presStyleCnt="0"/>
      <dgm:spPr/>
    </dgm:pt>
    <dgm:pt modelId="{E2F51DA9-12EA-43B8-A271-6EBF522B67C2}" type="pres">
      <dgm:prSet presAssocID="{DFDACE78-45A3-4126-9458-D800D2BF483C}" presName="rootText" presStyleLbl="node2" presStyleIdx="0" presStyleCnt="1" custScaleX="237261" custScaleY="52840">
        <dgm:presLayoutVars>
          <dgm:chPref val="3"/>
        </dgm:presLayoutVars>
      </dgm:prSet>
      <dgm:spPr/>
      <dgm:t>
        <a:bodyPr/>
        <a:lstStyle/>
        <a:p>
          <a:endParaRPr lang="en-GB"/>
        </a:p>
      </dgm:t>
    </dgm:pt>
    <dgm:pt modelId="{B98B1B52-A990-4FEB-ABC2-9F72A5BEC973}" type="pres">
      <dgm:prSet presAssocID="{DFDACE78-45A3-4126-9458-D800D2BF483C}" presName="rootConnector" presStyleLbl="node2" presStyleIdx="0" presStyleCnt="1"/>
      <dgm:spPr/>
      <dgm:t>
        <a:bodyPr/>
        <a:lstStyle/>
        <a:p>
          <a:endParaRPr lang="en-GB"/>
        </a:p>
      </dgm:t>
    </dgm:pt>
    <dgm:pt modelId="{44D431C0-6FDB-4538-8D12-DC35D831A5E5}" type="pres">
      <dgm:prSet presAssocID="{DFDACE78-45A3-4126-9458-D800D2BF483C}" presName="hierChild4" presStyleCnt="0"/>
      <dgm:spPr/>
    </dgm:pt>
    <dgm:pt modelId="{CBCB5D93-E9C1-4307-B1A3-1FE0930E63C0}" type="pres">
      <dgm:prSet presAssocID="{34393869-96B5-4DA7-A4E1-70269094EB9C}" presName="Name37" presStyleLbl="parChTrans1D3" presStyleIdx="0" presStyleCnt="1"/>
      <dgm:spPr/>
      <dgm:t>
        <a:bodyPr/>
        <a:lstStyle/>
        <a:p>
          <a:endParaRPr lang="en-GB"/>
        </a:p>
      </dgm:t>
    </dgm:pt>
    <dgm:pt modelId="{2221EB6D-979F-4A04-A238-0032DA41C231}" type="pres">
      <dgm:prSet presAssocID="{729DC18A-FF49-4912-B6FE-E17BCC049D87}" presName="hierRoot2" presStyleCnt="0">
        <dgm:presLayoutVars>
          <dgm:hierBranch val="init"/>
        </dgm:presLayoutVars>
      </dgm:prSet>
      <dgm:spPr/>
    </dgm:pt>
    <dgm:pt modelId="{328D02FF-CDA7-480E-AA82-671819D1E3FA}" type="pres">
      <dgm:prSet presAssocID="{729DC18A-FF49-4912-B6FE-E17BCC049D87}" presName="rootComposite" presStyleCnt="0"/>
      <dgm:spPr/>
    </dgm:pt>
    <dgm:pt modelId="{8DA7BE3E-39DB-436C-A197-5A28C8CA23BC}" type="pres">
      <dgm:prSet presAssocID="{729DC18A-FF49-4912-B6FE-E17BCC049D87}" presName="rootText" presStyleLbl="node3" presStyleIdx="0" presStyleCnt="1" custScaleX="224122" custScaleY="52563">
        <dgm:presLayoutVars>
          <dgm:chPref val="3"/>
        </dgm:presLayoutVars>
      </dgm:prSet>
      <dgm:spPr/>
      <dgm:t>
        <a:bodyPr/>
        <a:lstStyle/>
        <a:p>
          <a:endParaRPr lang="en-GB"/>
        </a:p>
      </dgm:t>
    </dgm:pt>
    <dgm:pt modelId="{70EC4F13-A819-4E0A-9C41-4BC735A1DC02}" type="pres">
      <dgm:prSet presAssocID="{729DC18A-FF49-4912-B6FE-E17BCC049D87}" presName="rootConnector" presStyleLbl="node3" presStyleIdx="0" presStyleCnt="1"/>
      <dgm:spPr/>
      <dgm:t>
        <a:bodyPr/>
        <a:lstStyle/>
        <a:p>
          <a:endParaRPr lang="en-GB"/>
        </a:p>
      </dgm:t>
    </dgm:pt>
    <dgm:pt modelId="{39671A0E-EC8D-421A-85CF-D315AF506356}" type="pres">
      <dgm:prSet presAssocID="{729DC18A-FF49-4912-B6FE-E17BCC049D87}" presName="hierChild4" presStyleCnt="0"/>
      <dgm:spPr/>
    </dgm:pt>
    <dgm:pt modelId="{71EF10CB-41B2-43D8-9D7D-3610A654750B}" type="pres">
      <dgm:prSet presAssocID="{729DC18A-FF49-4912-B6FE-E17BCC049D87}" presName="hierChild5" presStyleCnt="0"/>
      <dgm:spPr/>
    </dgm:pt>
    <dgm:pt modelId="{930AAC6D-471F-419E-A37A-0E0D158A9801}" type="pres">
      <dgm:prSet presAssocID="{DFDACE78-45A3-4126-9458-D800D2BF483C}" presName="hierChild5" presStyleCnt="0"/>
      <dgm:spPr/>
    </dgm:pt>
    <dgm:pt modelId="{EA26543B-F9EB-4CFD-8B8C-61347463A991}" type="pres">
      <dgm:prSet presAssocID="{DDD1E889-DABA-494A-A826-41AE6367B29A}" presName="hierChild3" presStyleCnt="0"/>
      <dgm:spPr/>
    </dgm:pt>
  </dgm:ptLst>
  <dgm:cxnLst>
    <dgm:cxn modelId="{F28E60BC-FCBF-4DF6-8ADB-40FFA630A15F}" type="presOf" srcId="{DDD1E889-DABA-494A-A826-41AE6367B29A}" destId="{355024B5-2FFA-4928-BDD0-ED96EAF41A4D}" srcOrd="1" destOrd="0" presId="urn:microsoft.com/office/officeart/2005/8/layout/orgChart1"/>
    <dgm:cxn modelId="{F8926137-255D-4F78-883D-A9F4CE848A6D}" type="presOf" srcId="{DFDACE78-45A3-4126-9458-D800D2BF483C}" destId="{B98B1B52-A990-4FEB-ABC2-9F72A5BEC973}" srcOrd="1" destOrd="0" presId="urn:microsoft.com/office/officeart/2005/8/layout/orgChart1"/>
    <dgm:cxn modelId="{2D53E8F5-90BA-45B3-9A29-BA07A22FBC93}" type="presOf" srcId="{DFDACE78-45A3-4126-9458-D800D2BF483C}" destId="{E2F51DA9-12EA-43B8-A271-6EBF522B67C2}" srcOrd="0" destOrd="0" presId="urn:microsoft.com/office/officeart/2005/8/layout/orgChart1"/>
    <dgm:cxn modelId="{2923F42F-4195-4CFA-9B75-504ADF65D327}" type="presOf" srcId="{4D456547-1DFE-41E6-800B-2976F1330404}" destId="{F43D24CF-2834-47F4-B8A9-049591EFCF37}" srcOrd="0" destOrd="0" presId="urn:microsoft.com/office/officeart/2005/8/layout/orgChart1"/>
    <dgm:cxn modelId="{FD07243F-C768-429A-A920-ED76D4B1D141}" srcId="{4D456547-1DFE-41E6-800B-2976F1330404}" destId="{DDD1E889-DABA-494A-A826-41AE6367B29A}" srcOrd="0" destOrd="0" parTransId="{B496EAE9-1AF6-4748-8574-2A9D9CF437CB}" sibTransId="{C6B1C0DC-A559-4833-834B-83B163CDB7AC}"/>
    <dgm:cxn modelId="{1B23BAF9-80E4-491C-87BC-F03F20E0F0DC}" type="presOf" srcId="{729DC18A-FF49-4912-B6FE-E17BCC049D87}" destId="{8DA7BE3E-39DB-436C-A197-5A28C8CA23BC}" srcOrd="0" destOrd="0" presId="urn:microsoft.com/office/officeart/2005/8/layout/orgChart1"/>
    <dgm:cxn modelId="{030336BA-067F-4F36-B473-C9677B131D8B}" type="presOf" srcId="{34393869-96B5-4DA7-A4E1-70269094EB9C}" destId="{CBCB5D93-E9C1-4307-B1A3-1FE0930E63C0}" srcOrd="0" destOrd="0" presId="urn:microsoft.com/office/officeart/2005/8/layout/orgChart1"/>
    <dgm:cxn modelId="{D5C7FD96-3873-4790-AB21-162B1998F691}" type="presOf" srcId="{3D4C6349-062C-4138-9D6A-7AEB458971E1}" destId="{600B1F49-2FA7-4169-8EC6-32B4490E7961}" srcOrd="0" destOrd="0" presId="urn:microsoft.com/office/officeart/2005/8/layout/orgChart1"/>
    <dgm:cxn modelId="{9C205AA7-FF68-4C55-B432-A54CD1EFA932}" srcId="{DFDACE78-45A3-4126-9458-D800D2BF483C}" destId="{729DC18A-FF49-4912-B6FE-E17BCC049D87}" srcOrd="0" destOrd="0" parTransId="{34393869-96B5-4DA7-A4E1-70269094EB9C}" sibTransId="{C8660848-972A-483B-8AED-064EBC170AEA}"/>
    <dgm:cxn modelId="{EB7208DD-B04C-484F-B661-2BDB935EA624}" srcId="{DDD1E889-DABA-494A-A826-41AE6367B29A}" destId="{DFDACE78-45A3-4126-9458-D800D2BF483C}" srcOrd="0" destOrd="0" parTransId="{3D4C6349-062C-4138-9D6A-7AEB458971E1}" sibTransId="{696C9A6D-BFC2-40B9-9849-59DA87854FFF}"/>
    <dgm:cxn modelId="{DEB7669F-1F31-435C-9FB9-DE1C01C4E117}" type="presOf" srcId="{729DC18A-FF49-4912-B6FE-E17BCC049D87}" destId="{70EC4F13-A819-4E0A-9C41-4BC735A1DC02}" srcOrd="1" destOrd="0" presId="urn:microsoft.com/office/officeart/2005/8/layout/orgChart1"/>
    <dgm:cxn modelId="{C4CAE95F-8C66-41BE-AE3F-7AA832BD8BB0}" type="presOf" srcId="{DDD1E889-DABA-494A-A826-41AE6367B29A}" destId="{1561389F-5845-4372-B132-5FA49E203CBA}" srcOrd="0" destOrd="0" presId="urn:microsoft.com/office/officeart/2005/8/layout/orgChart1"/>
    <dgm:cxn modelId="{010008EE-9D69-4550-BD44-66624C5589A8}" type="presParOf" srcId="{F43D24CF-2834-47F4-B8A9-049591EFCF37}" destId="{C763FF81-3C84-4418-BB0D-5091B72323D5}" srcOrd="0" destOrd="0" presId="urn:microsoft.com/office/officeart/2005/8/layout/orgChart1"/>
    <dgm:cxn modelId="{5D94A330-7487-4499-9E71-061FF98D4DA2}" type="presParOf" srcId="{C763FF81-3C84-4418-BB0D-5091B72323D5}" destId="{F1D7D40B-05F1-44B7-89CD-53671E32F756}" srcOrd="0" destOrd="0" presId="urn:microsoft.com/office/officeart/2005/8/layout/orgChart1"/>
    <dgm:cxn modelId="{47845C4C-7060-4FBA-A091-A83BFA4D7E05}" type="presParOf" srcId="{F1D7D40B-05F1-44B7-89CD-53671E32F756}" destId="{1561389F-5845-4372-B132-5FA49E203CBA}" srcOrd="0" destOrd="0" presId="urn:microsoft.com/office/officeart/2005/8/layout/orgChart1"/>
    <dgm:cxn modelId="{08FD575B-80F2-47A6-97D2-FEB7AFA04D70}" type="presParOf" srcId="{F1D7D40B-05F1-44B7-89CD-53671E32F756}" destId="{355024B5-2FFA-4928-BDD0-ED96EAF41A4D}" srcOrd="1" destOrd="0" presId="urn:microsoft.com/office/officeart/2005/8/layout/orgChart1"/>
    <dgm:cxn modelId="{6B719FEB-3B82-47FB-B0D6-47732D0FE5FB}" type="presParOf" srcId="{C763FF81-3C84-4418-BB0D-5091B72323D5}" destId="{BE7166D6-3CED-4BF3-9BDE-929EEA7F3253}" srcOrd="1" destOrd="0" presId="urn:microsoft.com/office/officeart/2005/8/layout/orgChart1"/>
    <dgm:cxn modelId="{CB84AFC7-D2B6-4C1E-95CF-6BDE93EA0FA1}" type="presParOf" srcId="{BE7166D6-3CED-4BF3-9BDE-929EEA7F3253}" destId="{600B1F49-2FA7-4169-8EC6-32B4490E7961}" srcOrd="0" destOrd="0" presId="urn:microsoft.com/office/officeart/2005/8/layout/orgChart1"/>
    <dgm:cxn modelId="{ACE7D2AF-F922-4BA1-B0EB-ECF1DB9E0A5A}" type="presParOf" srcId="{BE7166D6-3CED-4BF3-9BDE-929EEA7F3253}" destId="{6A2FDAAB-29F2-4384-8A33-3EA4F4724C05}" srcOrd="1" destOrd="0" presId="urn:microsoft.com/office/officeart/2005/8/layout/orgChart1"/>
    <dgm:cxn modelId="{4B7C9CC6-6536-472A-9191-0F7951D2C2C0}" type="presParOf" srcId="{6A2FDAAB-29F2-4384-8A33-3EA4F4724C05}" destId="{46B68D3A-D660-4422-854B-DFDC98A6060E}" srcOrd="0" destOrd="0" presId="urn:microsoft.com/office/officeart/2005/8/layout/orgChart1"/>
    <dgm:cxn modelId="{DD048ADE-2C14-4A3E-AEC9-45417D3C625D}" type="presParOf" srcId="{46B68D3A-D660-4422-854B-DFDC98A6060E}" destId="{E2F51DA9-12EA-43B8-A271-6EBF522B67C2}" srcOrd="0" destOrd="0" presId="urn:microsoft.com/office/officeart/2005/8/layout/orgChart1"/>
    <dgm:cxn modelId="{0D49D68D-85E8-45CB-BE11-5B393BE1A002}" type="presParOf" srcId="{46B68D3A-D660-4422-854B-DFDC98A6060E}" destId="{B98B1B52-A990-4FEB-ABC2-9F72A5BEC973}" srcOrd="1" destOrd="0" presId="urn:microsoft.com/office/officeart/2005/8/layout/orgChart1"/>
    <dgm:cxn modelId="{1B86D55C-0C55-4ED1-8895-4FFFC0D39353}" type="presParOf" srcId="{6A2FDAAB-29F2-4384-8A33-3EA4F4724C05}" destId="{44D431C0-6FDB-4538-8D12-DC35D831A5E5}" srcOrd="1" destOrd="0" presId="urn:microsoft.com/office/officeart/2005/8/layout/orgChart1"/>
    <dgm:cxn modelId="{ABA9903E-5841-4064-8A27-FEA6F9A968CD}" type="presParOf" srcId="{44D431C0-6FDB-4538-8D12-DC35D831A5E5}" destId="{CBCB5D93-E9C1-4307-B1A3-1FE0930E63C0}" srcOrd="0" destOrd="0" presId="urn:microsoft.com/office/officeart/2005/8/layout/orgChart1"/>
    <dgm:cxn modelId="{57222E6F-FB6D-4629-AA0D-1C116762372E}" type="presParOf" srcId="{44D431C0-6FDB-4538-8D12-DC35D831A5E5}" destId="{2221EB6D-979F-4A04-A238-0032DA41C231}" srcOrd="1" destOrd="0" presId="urn:microsoft.com/office/officeart/2005/8/layout/orgChart1"/>
    <dgm:cxn modelId="{9E52397C-ACA3-4935-B156-781F75E2FE46}" type="presParOf" srcId="{2221EB6D-979F-4A04-A238-0032DA41C231}" destId="{328D02FF-CDA7-480E-AA82-671819D1E3FA}" srcOrd="0" destOrd="0" presId="urn:microsoft.com/office/officeart/2005/8/layout/orgChart1"/>
    <dgm:cxn modelId="{F6EC7710-E9EF-4A6B-BBD5-89F8CFACC63F}" type="presParOf" srcId="{328D02FF-CDA7-480E-AA82-671819D1E3FA}" destId="{8DA7BE3E-39DB-436C-A197-5A28C8CA23BC}" srcOrd="0" destOrd="0" presId="urn:microsoft.com/office/officeart/2005/8/layout/orgChart1"/>
    <dgm:cxn modelId="{D39B6904-EEA8-49AE-9CC3-1BA0A062B288}" type="presParOf" srcId="{328D02FF-CDA7-480E-AA82-671819D1E3FA}" destId="{70EC4F13-A819-4E0A-9C41-4BC735A1DC02}" srcOrd="1" destOrd="0" presId="urn:microsoft.com/office/officeart/2005/8/layout/orgChart1"/>
    <dgm:cxn modelId="{AB13C517-441F-43F9-835C-00A6250F8595}" type="presParOf" srcId="{2221EB6D-979F-4A04-A238-0032DA41C231}" destId="{39671A0E-EC8D-421A-85CF-D315AF506356}" srcOrd="1" destOrd="0" presId="urn:microsoft.com/office/officeart/2005/8/layout/orgChart1"/>
    <dgm:cxn modelId="{6CE4DAE9-4C89-4940-9341-13F61F3550C1}" type="presParOf" srcId="{2221EB6D-979F-4A04-A238-0032DA41C231}" destId="{71EF10CB-41B2-43D8-9D7D-3610A654750B}" srcOrd="2" destOrd="0" presId="urn:microsoft.com/office/officeart/2005/8/layout/orgChart1"/>
    <dgm:cxn modelId="{1B420022-98EC-4387-B87B-F0A38F2C3053}" type="presParOf" srcId="{6A2FDAAB-29F2-4384-8A33-3EA4F4724C05}" destId="{930AAC6D-471F-419E-A37A-0E0D158A9801}" srcOrd="2" destOrd="0" presId="urn:microsoft.com/office/officeart/2005/8/layout/orgChart1"/>
    <dgm:cxn modelId="{4D408B2C-5428-4A25-AE57-9EDBE2BCCC15}" type="presParOf" srcId="{C763FF81-3C84-4418-BB0D-5091B72323D5}" destId="{EA26543B-F9EB-4CFD-8B8C-61347463A99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B5D93-E9C1-4307-B1A3-1FE0930E63C0}">
      <dsp:nvSpPr>
        <dsp:cNvPr id="0" name=""/>
        <dsp:cNvSpPr/>
      </dsp:nvSpPr>
      <dsp:spPr>
        <a:xfrm>
          <a:off x="2397922" y="587253"/>
          <a:ext cx="278284" cy="266959"/>
        </a:xfrm>
        <a:custGeom>
          <a:avLst/>
          <a:gdLst/>
          <a:ahLst/>
          <a:cxnLst/>
          <a:rect l="0" t="0" r="0" b="0"/>
          <a:pathLst>
            <a:path>
              <a:moveTo>
                <a:pt x="0" y="0"/>
              </a:moveTo>
              <a:lnTo>
                <a:pt x="0" y="266959"/>
              </a:lnTo>
              <a:lnTo>
                <a:pt x="278284" y="266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B1F49-2FA7-4169-8EC6-32B4490E7961}">
      <dsp:nvSpPr>
        <dsp:cNvPr id="0" name=""/>
        <dsp:cNvSpPr/>
      </dsp:nvSpPr>
      <dsp:spPr>
        <a:xfrm>
          <a:off x="3094295" y="216459"/>
          <a:ext cx="91440" cy="164206"/>
        </a:xfrm>
        <a:custGeom>
          <a:avLst/>
          <a:gdLst/>
          <a:ahLst/>
          <a:cxnLst/>
          <a:rect l="0" t="0" r="0" b="0"/>
          <a:pathLst>
            <a:path>
              <a:moveTo>
                <a:pt x="45720" y="0"/>
              </a:moveTo>
              <a:lnTo>
                <a:pt x="45720" y="164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1389F-5845-4372-B132-5FA49E203CBA}">
      <dsp:nvSpPr>
        <dsp:cNvPr id="0" name=""/>
        <dsp:cNvSpPr/>
      </dsp:nvSpPr>
      <dsp:spPr>
        <a:xfrm>
          <a:off x="1368320" y="566"/>
          <a:ext cx="3543388" cy="215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Locality SEND Manager</a:t>
          </a:r>
        </a:p>
      </dsp:txBody>
      <dsp:txXfrm>
        <a:off x="1368320" y="566"/>
        <a:ext cx="3543388" cy="215892"/>
      </dsp:txXfrm>
    </dsp:sp>
    <dsp:sp modelId="{E2F51DA9-12EA-43B8-A271-6EBF522B67C2}">
      <dsp:nvSpPr>
        <dsp:cNvPr id="0" name=""/>
        <dsp:cNvSpPr/>
      </dsp:nvSpPr>
      <dsp:spPr>
        <a:xfrm>
          <a:off x="2212398" y="380666"/>
          <a:ext cx="1855232" cy="2065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SEND Casework Manager</a:t>
          </a:r>
        </a:p>
      </dsp:txBody>
      <dsp:txXfrm>
        <a:off x="2212398" y="380666"/>
        <a:ext cx="1855232" cy="206587"/>
      </dsp:txXfrm>
    </dsp:sp>
    <dsp:sp modelId="{8DA7BE3E-39DB-436C-A197-5A28C8CA23BC}">
      <dsp:nvSpPr>
        <dsp:cNvPr id="0" name=""/>
        <dsp:cNvSpPr/>
      </dsp:nvSpPr>
      <dsp:spPr>
        <a:xfrm>
          <a:off x="2676206" y="751460"/>
          <a:ext cx="1752493" cy="2055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SEND Casework Officer</a:t>
          </a:r>
        </a:p>
      </dsp:txBody>
      <dsp:txXfrm>
        <a:off x="2676206" y="751460"/>
        <a:ext cx="1752493" cy="2055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2F051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95C5-587D-43DC-9486-AE967B4F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2</cp:revision>
  <cp:lastPrinted>2019-08-12T09:25:00Z</cp:lastPrinted>
  <dcterms:created xsi:type="dcterms:W3CDTF">2020-03-10T12:23:00Z</dcterms:created>
  <dcterms:modified xsi:type="dcterms:W3CDTF">2020-03-10T12:23:00Z</dcterms:modified>
</cp:coreProperties>
</file>