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F22C1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2360E2" w:rsidP="00936964">
            <w:pPr>
              <w:rPr>
                <w:rFonts w:ascii="Arial" w:hAnsi="Arial" w:cs="Arial"/>
              </w:rPr>
            </w:pPr>
            <w:r>
              <w:rPr>
                <w:rFonts w:ascii="Arial" w:hAnsi="Arial" w:cs="Arial"/>
              </w:rPr>
              <w:t>Inclusion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2360E2" w:rsidP="005A02A1">
            <w:pPr>
              <w:rPr>
                <w:rFonts w:ascii="Arial" w:hAnsi="Arial" w:cs="Arial"/>
              </w:rPr>
            </w:pPr>
            <w:r>
              <w:rPr>
                <w:rFonts w:ascii="Arial" w:eastAsia="Arial" w:hAnsi="Arial" w:cs="Arial"/>
              </w:rPr>
              <w:t>Specialist Pract</w:t>
            </w:r>
            <w:r w:rsidR="008D3D85">
              <w:rPr>
                <w:rFonts w:ascii="Arial" w:eastAsia="Arial" w:hAnsi="Arial" w:cs="Arial"/>
              </w:rPr>
              <w:t>itioner (</w:t>
            </w:r>
            <w:r w:rsidR="005A02A1">
              <w:rPr>
                <w:rFonts w:ascii="Arial" w:eastAsia="Arial" w:hAnsi="Arial" w:cs="Arial"/>
              </w:rPr>
              <w:t>Communication and Interaction)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2360E2" w:rsidP="00843BA6">
            <w:pPr>
              <w:rPr>
                <w:rFonts w:ascii="Arial" w:hAnsi="Arial" w:cs="Arial"/>
              </w:rPr>
            </w:pPr>
            <w:r>
              <w:rPr>
                <w:rFonts w:ascii="Arial" w:hAnsi="Arial" w:cs="Arial"/>
              </w:rPr>
              <w:t>H</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5A02A1" w:rsidP="005A02A1">
            <w:pPr>
              <w:rPr>
                <w:rFonts w:ascii="Arial" w:hAnsi="Arial" w:cs="Arial"/>
              </w:rPr>
            </w:pPr>
            <w:r>
              <w:rPr>
                <w:rFonts w:ascii="Arial" w:eastAsia="Arial" w:hAnsi="Arial" w:cs="Arial"/>
              </w:rPr>
              <w:t>C&amp;I</w:t>
            </w:r>
            <w:r w:rsidR="008D3D85">
              <w:rPr>
                <w:rFonts w:ascii="Arial" w:eastAsia="Arial" w:hAnsi="Arial" w:cs="Arial"/>
              </w:rPr>
              <w:t xml:space="preserve"> Specialist</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F22C1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360E2">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DC25F8" w:rsidP="00843BA6">
            <w:pPr>
              <w:rPr>
                <w:rFonts w:ascii="Arial" w:hAnsi="Arial" w:cs="Arial"/>
              </w:rPr>
            </w:pP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2360E2"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rsidTr="007A53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25F78" w:rsidRDefault="002360E2" w:rsidP="00A06266">
            <w:pPr>
              <w:rPr>
                <w:rFonts w:ascii="Arial" w:hAnsi="Arial" w:cs="Arial"/>
                <w:b w:val="0"/>
                <w:sz w:val="18"/>
                <w:szCs w:val="20"/>
              </w:rPr>
            </w:pPr>
            <w:r>
              <w:rPr>
                <w:rFonts w:ascii="Arial" w:hAnsi="Arial" w:cs="Arial"/>
                <w:b w:val="0"/>
                <w:sz w:val="18"/>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rsidR="005A02A1" w:rsidRDefault="005A02A1" w:rsidP="00A06266">
            <w:pPr>
              <w:rPr>
                <w:rFonts w:ascii="Arial" w:hAnsi="Arial" w:cs="Arial"/>
                <w:b w:val="0"/>
                <w:sz w:val="18"/>
                <w:szCs w:val="20"/>
              </w:rPr>
            </w:pPr>
          </w:p>
          <w:p w:rsidR="005A02A1" w:rsidRDefault="005A02A1" w:rsidP="00A06266">
            <w:pPr>
              <w:rPr>
                <w:rFonts w:ascii="Arial" w:hAnsi="Arial" w:cs="Arial"/>
                <w:b w:val="0"/>
                <w:sz w:val="18"/>
                <w:szCs w:val="20"/>
              </w:rPr>
            </w:pPr>
            <w:r>
              <w:rPr>
                <w:rFonts w:ascii="Arial" w:hAnsi="Arial" w:cs="Arial"/>
                <w:b w:val="0"/>
                <w:sz w:val="18"/>
                <w:szCs w:val="20"/>
              </w:rPr>
              <w:t>One cohort of Specialist Practitioners will h</w:t>
            </w:r>
            <w:r w:rsidR="00F22C16">
              <w:rPr>
                <w:rFonts w:ascii="Arial" w:hAnsi="Arial" w:cs="Arial"/>
                <w:b w:val="0"/>
                <w:sz w:val="18"/>
                <w:szCs w:val="20"/>
              </w:rPr>
              <w:t>ave a Speech, Language and Comm</w:t>
            </w:r>
            <w:bookmarkStart w:id="0" w:name="_GoBack"/>
            <w:bookmarkEnd w:id="0"/>
            <w:r>
              <w:rPr>
                <w:rFonts w:ascii="Arial" w:hAnsi="Arial" w:cs="Arial"/>
                <w:b w:val="0"/>
                <w:sz w:val="18"/>
                <w:szCs w:val="20"/>
              </w:rPr>
              <w:t>unication specialism, the others will have an autism specialism, but it is the same role.</w:t>
            </w:r>
          </w:p>
          <w:p w:rsidR="002360E2" w:rsidRDefault="002360E2" w:rsidP="00A06266">
            <w:pPr>
              <w:rPr>
                <w:rFonts w:ascii="Arial" w:hAnsi="Arial" w:cs="Arial"/>
                <w:b w:val="0"/>
                <w:sz w:val="18"/>
                <w:szCs w:val="20"/>
              </w:rPr>
            </w:pPr>
          </w:p>
          <w:p w:rsidR="002360E2" w:rsidRDefault="002360E2" w:rsidP="00A06266">
            <w:pPr>
              <w:rPr>
                <w:rFonts w:ascii="Arial" w:hAnsi="Arial" w:cs="Arial"/>
                <w:b w:val="0"/>
                <w:sz w:val="18"/>
                <w:szCs w:val="20"/>
              </w:rPr>
            </w:pPr>
            <w:r>
              <w:rPr>
                <w:rFonts w:ascii="Arial" w:hAnsi="Arial" w:cs="Arial"/>
                <w:b w:val="0"/>
                <w:sz w:val="18"/>
                <w:szCs w:val="20"/>
              </w:rPr>
              <w:t>This role involves a specialist level of spoken communications so a confident use of English language is required.</w:t>
            </w:r>
          </w:p>
          <w:p w:rsidR="002360E2" w:rsidRPr="00A06266" w:rsidRDefault="002360E2" w:rsidP="00A06266">
            <w:pPr>
              <w:rPr>
                <w:rFonts w:ascii="Arial" w:hAnsi="Arial" w:cs="Arial"/>
                <w:b w:val="0"/>
                <w:sz w:val="18"/>
                <w:szCs w:val="20"/>
              </w:rPr>
            </w:pPr>
          </w:p>
        </w:tc>
      </w:tr>
      <w:tr w:rsidR="00AA202B" w:rsidRPr="00A06266" w:rsidTr="007A537F">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A06266" w:rsidRDefault="00AA202B" w:rsidP="00E05D20">
            <w:pPr>
              <w:pStyle w:val="ListParagraph"/>
              <w:numPr>
                <w:ilvl w:val="0"/>
                <w:numId w:val="9"/>
              </w:numPr>
              <w:spacing w:line="276" w:lineRule="auto"/>
              <w:rPr>
                <w:rFonts w:ascii="Arial" w:hAnsi="Arial" w:cs="Arial"/>
                <w:b w:val="0"/>
                <w:sz w:val="20"/>
                <w:szCs w:val="20"/>
              </w:rPr>
            </w:pPr>
            <w:r w:rsidRPr="00A06266">
              <w:rPr>
                <w:rFonts w:ascii="Arial" w:hAnsi="Arial" w:cs="Arial"/>
                <w:b w:val="0"/>
                <w:sz w:val="20"/>
                <w:szCs w:val="20"/>
              </w:rPr>
              <w:t xml:space="preserve">Identify accountabilities that are different or additional to the benchmark/template post.  </w:t>
            </w:r>
          </w:p>
        </w:tc>
      </w:tr>
    </w:tbl>
    <w:p w:rsidR="007A537F" w:rsidRDefault="007A537F">
      <w:pPr>
        <w:rPr>
          <w:rFonts w:ascii="Arial" w:hAnsi="Arial" w:cs="Arial"/>
        </w:rPr>
      </w:pPr>
    </w:p>
    <w:tbl>
      <w:tblPr>
        <w:tblStyle w:val="TableGrid"/>
        <w:tblpPr w:leftFromText="180" w:rightFromText="180" w:vertAnchor="text" w:horzAnchor="margin" w:tblpY="26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7A537F" w:rsidRPr="00A06266" w:rsidTr="007A537F">
        <w:trPr>
          <w:cantSplit/>
          <w:trHeight w:val="397"/>
        </w:trPr>
        <w:tc>
          <w:tcPr>
            <w:tcW w:w="10318" w:type="dxa"/>
            <w:shd w:val="clear" w:color="auto" w:fill="4F81BD" w:themeFill="accent1"/>
            <w:vAlign w:val="center"/>
          </w:tcPr>
          <w:p w:rsidR="007A537F" w:rsidRPr="00A06266" w:rsidRDefault="007A537F" w:rsidP="007A537F">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7A537F" w:rsidRDefault="007A537F">
      <w:pPr>
        <w:rPr>
          <w:rFonts w:ascii="Arial" w:hAnsi="Arial" w:cs="Arial"/>
        </w:rPr>
      </w:pPr>
    </w:p>
    <w:p w:rsidR="007A537F" w:rsidRDefault="007A537F">
      <w:pPr>
        <w:rPr>
          <w:rFonts w:ascii="Arial" w:hAnsi="Arial" w:cs="Arial"/>
        </w:rPr>
      </w:pPr>
      <w:r w:rsidRPr="00A06266">
        <w:rPr>
          <w:rFonts w:ascii="Arial" w:hAnsi="Arial" w:cs="Arial"/>
          <w:noProof/>
          <w:lang w:eastAsia="en-GB"/>
        </w:rPr>
        <w:lastRenderedPageBreak/>
        <w:drawing>
          <wp:anchor distT="0" distB="0" distL="114300" distR="114300" simplePos="0" relativeHeight="251658240" behindDoc="1" locked="0" layoutInCell="1" allowOverlap="1">
            <wp:simplePos x="0" y="0"/>
            <wp:positionH relativeFrom="margin">
              <wp:posOffset>2015726</wp:posOffset>
            </wp:positionH>
            <wp:positionV relativeFrom="page">
              <wp:posOffset>3107321</wp:posOffset>
            </wp:positionV>
            <wp:extent cx="2019300" cy="34671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rsidP="007A537F">
      <w:pPr>
        <w:jc w:val="center"/>
        <w:rPr>
          <w:rFonts w:ascii="Arial" w:hAnsi="Arial" w:cs="Arial"/>
        </w:rPr>
      </w:pPr>
    </w:p>
    <w:p w:rsidR="007A537F" w:rsidRDefault="007A537F">
      <w:pPr>
        <w:rPr>
          <w:rFonts w:ascii="Arial" w:hAnsi="Arial" w:cs="Arial"/>
        </w:rPr>
      </w:pPr>
    </w:p>
    <w:p w:rsidR="007A537F" w:rsidRPr="00A06266" w:rsidRDefault="007A537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Directorate:</w:t>
            </w:r>
          </w:p>
        </w:tc>
        <w:tc>
          <w:tcPr>
            <w:tcW w:w="8221" w:type="dxa"/>
            <w:vAlign w:val="center"/>
          </w:tcPr>
          <w:p w:rsidR="00AA202B" w:rsidRPr="00A06266" w:rsidRDefault="00F22C16"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Service:</w:t>
            </w:r>
          </w:p>
        </w:tc>
        <w:tc>
          <w:tcPr>
            <w:tcW w:w="8221" w:type="dxa"/>
            <w:vAlign w:val="center"/>
          </w:tcPr>
          <w:p w:rsidR="00AA202B" w:rsidRPr="00A06266" w:rsidRDefault="002360E2" w:rsidP="00E05D20">
            <w:pPr>
              <w:rPr>
                <w:rFonts w:ascii="Arial" w:hAnsi="Arial" w:cs="Arial"/>
              </w:rPr>
            </w:pPr>
            <w:r>
              <w:rPr>
                <w:rFonts w:ascii="Arial" w:hAnsi="Arial" w:cs="Arial"/>
              </w:rPr>
              <w:t>Inclusion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Responsible to:</w:t>
            </w:r>
          </w:p>
        </w:tc>
        <w:tc>
          <w:tcPr>
            <w:tcW w:w="8221" w:type="dxa"/>
            <w:vAlign w:val="center"/>
          </w:tcPr>
          <w:p w:rsidR="00AA202B" w:rsidRPr="00A06266" w:rsidRDefault="005A02A1" w:rsidP="00E05D20">
            <w:pPr>
              <w:rPr>
                <w:rFonts w:ascii="Arial" w:hAnsi="Arial" w:cs="Arial"/>
              </w:rPr>
            </w:pPr>
            <w:r>
              <w:rPr>
                <w:rFonts w:ascii="Arial" w:hAnsi="Arial" w:cs="Arial"/>
              </w:rPr>
              <w:t>C&amp;I Specialist Teacher</w:t>
            </w:r>
          </w:p>
        </w:tc>
      </w:tr>
      <w:tr w:rsidR="003B629C" w:rsidRPr="00A06266" w:rsidTr="00E05D20">
        <w:trPr>
          <w:cantSplit/>
          <w:trHeight w:val="397"/>
        </w:trPr>
        <w:tc>
          <w:tcPr>
            <w:tcW w:w="2235" w:type="dxa"/>
            <w:vAlign w:val="center"/>
          </w:tcPr>
          <w:p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3B629C" w:rsidRPr="00A06266" w:rsidRDefault="00F22C16"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349F0">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06266"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8158" w:type="dxa"/>
            <w:shd w:val="clear" w:color="auto" w:fill="E36C0A" w:themeFill="accent6" w:themeFillShade="BF"/>
            <w:vAlign w:val="center"/>
          </w:tcPr>
          <w:p w:rsidR="005A02A1" w:rsidRDefault="005A02A1" w:rsidP="005A02A1">
            <w:pPr>
              <w:spacing w:after="2" w:line="238" w:lineRule="auto"/>
              <w:ind w:left="80"/>
              <w:cnfStyle w:val="100000000000" w:firstRow="1" w:lastRow="0" w:firstColumn="0" w:lastColumn="0" w:oddVBand="0" w:evenVBand="0" w:oddHBand="0" w:evenHBand="0" w:firstRowFirstColumn="0" w:firstRowLastColumn="0" w:lastRowFirstColumn="0" w:lastRowLastColumn="0"/>
            </w:pPr>
            <w:r>
              <w:rPr>
                <w:rFonts w:ascii="Arial" w:hAnsi="Arial" w:cs="Arial"/>
                <w:sz w:val="24"/>
                <w:szCs w:val="24"/>
              </w:rPr>
              <w:t xml:space="preserve">To deliver </w:t>
            </w:r>
            <w:r>
              <w:rPr>
                <w:rFonts w:ascii="Arial" w:eastAsia="Arial" w:hAnsi="Arial" w:cs="Arial"/>
                <w:color w:val="FFFFFF"/>
              </w:rPr>
              <w:t xml:space="preserve">To deliver effective support and intervention for children and young people with communication and interaction needs, 0-25, in a variety of context, including home and school. </w:t>
            </w:r>
          </w:p>
          <w:p w:rsidR="005A02A1" w:rsidRDefault="005A02A1" w:rsidP="005A02A1">
            <w:pPr>
              <w:ind w:left="80"/>
              <w:cnfStyle w:val="100000000000" w:firstRow="1" w:lastRow="0" w:firstColumn="0" w:lastColumn="0" w:oddVBand="0" w:evenVBand="0" w:oddHBand="0" w:evenHBand="0" w:firstRowFirstColumn="0" w:firstRowLastColumn="0" w:lastRowFirstColumn="0" w:lastRowLastColumn="0"/>
            </w:pPr>
            <w:r>
              <w:rPr>
                <w:rFonts w:ascii="Arial" w:eastAsia="Arial" w:hAnsi="Arial" w:cs="Arial"/>
                <w:color w:val="FFFFFF"/>
              </w:rPr>
              <w:t xml:space="preserve">Under the guidance of the C&amp;I Specialist Teacher, play a role in: </w:t>
            </w:r>
          </w:p>
          <w:p w:rsidR="005A02A1" w:rsidRPr="005A02A1" w:rsidRDefault="005A02A1" w:rsidP="005A02A1">
            <w:pPr>
              <w:pStyle w:val="ListParagraph"/>
              <w:numPr>
                <w:ilvl w:val="0"/>
                <w:numId w:val="43"/>
              </w:numPr>
              <w:cnfStyle w:val="100000000000" w:firstRow="1" w:lastRow="0" w:firstColumn="0" w:lastColumn="0" w:oddVBand="0" w:evenVBand="0" w:oddHBand="0" w:evenHBand="0" w:firstRowFirstColumn="0" w:firstRowLastColumn="0" w:lastRowFirstColumn="0" w:lastRowLastColumn="0"/>
            </w:pPr>
            <w:r w:rsidRPr="005A02A1">
              <w:rPr>
                <w:rFonts w:ascii="Arial" w:eastAsia="Arial" w:hAnsi="Arial" w:cs="Arial"/>
                <w:color w:val="FFFFFF"/>
              </w:rPr>
              <w:t xml:space="preserve">Planning and delivering effective support for CYP with SLCN </w:t>
            </w:r>
            <w:r>
              <w:rPr>
                <w:rFonts w:ascii="Arial" w:eastAsia="Arial" w:hAnsi="Arial" w:cs="Arial"/>
                <w:color w:val="FFFFFF"/>
              </w:rPr>
              <w:tab/>
            </w:r>
            <w:r w:rsidRPr="005A02A1">
              <w:rPr>
                <w:rFonts w:ascii="Arial" w:eastAsia="Arial" w:hAnsi="Arial" w:cs="Arial"/>
                <w:color w:val="FFFFFF"/>
              </w:rPr>
              <w:t xml:space="preserve">needs </w:t>
            </w:r>
          </w:p>
          <w:p w:rsidR="00933779" w:rsidRPr="005A02A1" w:rsidRDefault="005A02A1" w:rsidP="005A02A1">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A02A1">
              <w:rPr>
                <w:rFonts w:ascii="Arial" w:eastAsia="Arial" w:hAnsi="Arial" w:cs="Arial"/>
                <w:color w:val="FFFFFF"/>
              </w:rPr>
              <w:t xml:space="preserve">Developing the skills of the workforce in supporting CYP with </w:t>
            </w:r>
            <w:r>
              <w:rPr>
                <w:rFonts w:ascii="Arial" w:eastAsia="Arial" w:hAnsi="Arial" w:cs="Arial"/>
                <w:color w:val="FFFFFF"/>
              </w:rPr>
              <w:tab/>
            </w:r>
            <w:r w:rsidRPr="005A02A1">
              <w:rPr>
                <w:rFonts w:ascii="Arial" w:eastAsia="Arial" w:hAnsi="Arial" w:cs="Arial"/>
                <w:color w:val="FFFFFF"/>
              </w:rPr>
              <w:t>SLCN needs</w:t>
            </w:r>
          </w:p>
        </w:tc>
      </w:tr>
      <w:tr w:rsidR="009337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A02A1" w:rsidRDefault="005A02A1" w:rsidP="005A02A1">
            <w:pPr>
              <w:numPr>
                <w:ilvl w:val="0"/>
                <w:numId w:val="25"/>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manage a peripatetic caseload as specified by the line manager and in accordance with service policies </w:t>
            </w:r>
          </w:p>
          <w:p w:rsidR="005A02A1" w:rsidRDefault="005A02A1" w:rsidP="005A02A1">
            <w:pPr>
              <w:numPr>
                <w:ilvl w:val="0"/>
                <w:numId w:val="25"/>
              </w:numPr>
              <w:spacing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provide appropriate, individually tailored support, advice and early intervention for CYP on caseload. This may include:  </w:t>
            </w:r>
          </w:p>
          <w:p w:rsidR="005A02A1" w:rsidRDefault="005A02A1" w:rsidP="005A02A1">
            <w:pPr>
              <w:numPr>
                <w:ilvl w:val="1"/>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Running EY parents groups alongside portage team </w:t>
            </w:r>
          </w:p>
          <w:p w:rsidR="005A02A1" w:rsidRDefault="005A02A1" w:rsidP="005A02A1">
            <w:pPr>
              <w:numPr>
                <w:ilvl w:val="1"/>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lastRenderedPageBreak/>
              <w:t xml:space="preserve">Running locality social groups for CYP with communication needs when required </w:t>
            </w:r>
          </w:p>
          <w:p w:rsidR="005A02A1" w:rsidRDefault="005A02A1" w:rsidP="005A02A1">
            <w:pPr>
              <w:numPr>
                <w:ilvl w:val="1"/>
                <w:numId w:val="25"/>
              </w:numPr>
              <w:spacing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Modelling interventions and approaches to schools and settings over longer periods of time </w:t>
            </w:r>
          </w:p>
          <w:p w:rsidR="005A02A1" w:rsidRDefault="005A02A1" w:rsidP="005A02A1">
            <w:pPr>
              <w:numPr>
                <w:ilvl w:val="1"/>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Coach other practitioners in effective support, including support within the home  </w:t>
            </w:r>
          </w:p>
          <w:p w:rsidR="005A02A1" w:rsidRDefault="005A02A1" w:rsidP="005A02A1">
            <w:pPr>
              <w:numPr>
                <w:ilvl w:val="1"/>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Observations of functioning and planning intervention groups  </w:t>
            </w:r>
          </w:p>
          <w:p w:rsidR="005A02A1" w:rsidRDefault="005A02A1" w:rsidP="005A02A1">
            <w:pPr>
              <w:numPr>
                <w:ilvl w:val="1"/>
                <w:numId w:val="25"/>
              </w:numPr>
              <w:spacing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Writing Education, Health and Care Plans (EHCPs)  advice (signed off by teacher) </w:t>
            </w:r>
          </w:p>
          <w:p w:rsidR="005A02A1" w:rsidRDefault="005A02A1" w:rsidP="005A02A1">
            <w:pPr>
              <w:numPr>
                <w:ilvl w:val="1"/>
                <w:numId w:val="25"/>
              </w:numPr>
              <w:spacing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Direct intervention using evidence based approaches, for example Early Impact for autism </w:t>
            </w:r>
          </w:p>
          <w:p w:rsidR="005A02A1" w:rsidRDefault="005A02A1" w:rsidP="005A02A1">
            <w:pPr>
              <w:numPr>
                <w:ilvl w:val="1"/>
                <w:numId w:val="25"/>
              </w:numPr>
              <w:spacing w:after="32"/>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Support for children using Alternative and Augmentative communication systems </w:t>
            </w:r>
          </w:p>
          <w:p w:rsidR="005A02A1" w:rsidRDefault="005A02A1" w:rsidP="005A02A1">
            <w:pPr>
              <w:numPr>
                <w:ilvl w:val="0"/>
                <w:numId w:val="25"/>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provide data on children and young people’s progress and outcomes to inform local authority data collection and analysis, service development and professional performance management;  </w:t>
            </w:r>
          </w:p>
          <w:p w:rsidR="005A02A1" w:rsidRDefault="005A02A1" w:rsidP="005A02A1">
            <w:pPr>
              <w:numPr>
                <w:ilvl w:val="0"/>
                <w:numId w:val="25"/>
              </w:numPr>
              <w:spacing w:after="12" w:line="244"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advise children and young people, parents, and staff on the management and use of specialist equipment as necessary. </w:t>
            </w:r>
          </w:p>
          <w:p w:rsidR="005A02A1" w:rsidRDefault="005A02A1" w:rsidP="005A02A1">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Individual Education Plans (IEPs) and specific programmes of work.  </w:t>
            </w:r>
          </w:p>
          <w:p w:rsidR="005A02A1" w:rsidRDefault="005A02A1" w:rsidP="005A02A1">
            <w:pPr>
              <w:numPr>
                <w:ilvl w:val="0"/>
                <w:numId w:val="25"/>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reports, reviews and re-assessments as required, including writing advice for EHCPs with support of specialist teachers </w:t>
            </w:r>
          </w:p>
          <w:p w:rsidR="005A02A1" w:rsidRDefault="005A02A1" w:rsidP="005A02A1">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work as part of a co-operative locality hub team based on a flexible approach to support. </w:t>
            </w:r>
          </w:p>
          <w:p w:rsidR="005A02A1" w:rsidRDefault="005A02A1" w:rsidP="005A02A1">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effectively monitor, manage and advise schools on appropriate resources.  </w:t>
            </w:r>
          </w:p>
          <w:p w:rsidR="005A02A1" w:rsidRDefault="005A02A1" w:rsidP="005A02A1">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Work within the boundaries and ethos of school/service policies and procedures </w:t>
            </w:r>
          </w:p>
          <w:p w:rsidR="005A02A1" w:rsidRDefault="005A02A1" w:rsidP="005A02A1">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Prioritise and manage own workload within the boundaries of the role, and as advised by professional lead </w:t>
            </w:r>
          </w:p>
          <w:p w:rsidR="008D3D85" w:rsidRPr="005A02A1" w:rsidRDefault="005A02A1" w:rsidP="005A02A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Arial" w:hAnsi="Arial" w:cs="Arial"/>
                <w:sz w:val="20"/>
              </w:rPr>
              <w:t>Ensure that all work is planned for maximum efficiency and minimal travel.</w:t>
            </w:r>
          </w:p>
          <w:p w:rsidR="005A02A1" w:rsidRPr="00A06266" w:rsidRDefault="005A02A1" w:rsidP="005A02A1">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8158" w:type="dxa"/>
          </w:tcPr>
          <w:p w:rsidR="00627279" w:rsidRPr="008D3D85"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Develop a range of appropriate information / supporting materials (including web based) to support schools and families.</w:t>
            </w:r>
          </w:p>
          <w:p w:rsidR="008D3D85" w:rsidRPr="005349F0" w:rsidRDefault="008D3D85"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 xml:space="preserve">Use clear, accessible language when communicating. </w:t>
            </w:r>
          </w:p>
          <w:p w:rsidR="005349F0" w:rsidRPr="00A06266" w:rsidRDefault="005349F0" w:rsidP="005349F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4B4EA9" w:rsidRPr="004B4EA9" w:rsidRDefault="004B4EA9" w:rsidP="004B4EA9">
            <w:pPr>
              <w:numPr>
                <w:ilvl w:val="0"/>
                <w:numId w:val="11"/>
              </w:numPr>
              <w:spacing w:after="53" w:line="241"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EA9">
              <w:rPr>
                <w:rFonts w:ascii="Arial" w:hAnsi="Arial" w:cs="Arial"/>
                <w:sz w:val="20"/>
                <w:szCs w:val="20"/>
              </w:rPr>
              <w:t xml:space="preserve">To work collaboratively </w:t>
            </w:r>
            <w:r w:rsidR="005A02A1">
              <w:rPr>
                <w:rFonts w:ascii="Arial" w:hAnsi="Arial" w:cs="Arial"/>
                <w:sz w:val="20"/>
                <w:szCs w:val="20"/>
              </w:rPr>
              <w:t>within the locality based multi-</w:t>
            </w:r>
            <w:r w:rsidRPr="004B4EA9">
              <w:rPr>
                <w:rFonts w:ascii="Arial" w:hAnsi="Arial" w:cs="Arial"/>
                <w:sz w:val="20"/>
                <w:szCs w:val="20"/>
              </w:rPr>
              <w:t>disciplinary teams adopting a key working approach to supporting children and young people</w:t>
            </w:r>
          </w:p>
          <w:p w:rsidR="005349F0" w:rsidRPr="005A02A1" w:rsidRDefault="004B4EA9" w:rsidP="004B4EA9">
            <w:pPr>
              <w:numPr>
                <w:ilvl w:val="0"/>
                <w:numId w:val="11"/>
              </w:numPr>
              <w:spacing w:after="53" w:line="241"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EA9">
              <w:rPr>
                <w:rFonts w:ascii="Arial" w:eastAsia="Arial" w:hAnsi="Arial" w:cs="Arial"/>
                <w:sz w:val="20"/>
                <w:szCs w:val="20"/>
              </w:rPr>
              <w:t xml:space="preserve">Develop and sustain integrated working and effective relationships with health, statutory and voluntary agencies, and professionals within the broader range of services for children and families to support children and young people, specifically the SEND locality hub </w:t>
            </w:r>
          </w:p>
          <w:p w:rsidR="005A02A1" w:rsidRPr="005A02A1" w:rsidRDefault="005A02A1" w:rsidP="005A02A1">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5A02A1">
              <w:rPr>
                <w:rFonts w:ascii="Arial" w:eastAsia="Arial" w:hAnsi="Arial" w:cs="Arial"/>
                <w:sz w:val="20"/>
              </w:rPr>
              <w:t xml:space="preserve">Share experience and provide professional advice and guidance to other agencies as required, working as closely as </w:t>
            </w:r>
            <w:r>
              <w:rPr>
                <w:rFonts w:ascii="Arial" w:eastAsia="Arial" w:hAnsi="Arial" w:cs="Arial"/>
                <w:sz w:val="20"/>
              </w:rPr>
              <w:t xml:space="preserve">possible to ensure holistic support </w:t>
            </w:r>
          </w:p>
          <w:p w:rsidR="005A02A1" w:rsidRPr="005A02A1" w:rsidRDefault="005A02A1" w:rsidP="005A02A1">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Pr>
                <w:rFonts w:ascii="Arial" w:eastAsia="Arial" w:hAnsi="Arial" w:cs="Arial"/>
                <w:sz w:val="20"/>
              </w:rPr>
              <w:t xml:space="preserve">Consult / liaise with other professionals  to ensure effective communication / integrated approach to children  </w:t>
            </w:r>
          </w:p>
          <w:p w:rsidR="005A02A1" w:rsidRPr="004B4EA9" w:rsidRDefault="005A02A1" w:rsidP="005A02A1">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Arial" w:hAnsi="Arial" w:cs="Arial"/>
                <w:sz w:val="20"/>
              </w:rPr>
              <w:t>Work in partnership with parents/carers, other agencies, independent practitioners and voluntary organisations as appropriate.</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8158" w:type="dxa"/>
          </w:tcPr>
          <w:p w:rsidR="00627279" w:rsidRPr="004B4EA9" w:rsidRDefault="005A02A1" w:rsidP="007C0F14">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rPr>
              <w:t>Recommend resources and equipment which may benefit the service to the Lead for the ongoing professional development of the team.</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lastRenderedPageBreak/>
              <w:t xml:space="preserve">Systems and information </w:t>
            </w:r>
          </w:p>
        </w:tc>
        <w:tc>
          <w:tcPr>
            <w:tcW w:w="8158" w:type="dxa"/>
            <w:tcBorders>
              <w:top w:val="none" w:sz="0" w:space="0" w:color="auto"/>
              <w:bottom w:val="none" w:sz="0" w:space="0" w:color="auto"/>
              <w:right w:val="none" w:sz="0" w:space="0" w:color="auto"/>
            </w:tcBorders>
          </w:tcPr>
          <w:p w:rsidR="004B4EA9" w:rsidRDefault="004B4EA9" w:rsidP="004B4EA9">
            <w:pPr>
              <w:numPr>
                <w:ilvl w:val="0"/>
                <w:numId w:val="29"/>
              </w:numPr>
              <w:spacing w:after="13" w:line="242"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Provide data on children and young people’s progress and outcomes to inform LA data collection and analysis, service development and professional performance management;  </w:t>
            </w:r>
          </w:p>
          <w:p w:rsidR="004B4EA9" w:rsidRPr="00A06266" w:rsidRDefault="004B4EA9" w:rsidP="004B4EA9">
            <w:pPr>
              <w:numPr>
                <w:ilvl w:val="0"/>
                <w:numId w:val="29"/>
              </w:numPr>
              <w:spacing w:after="13" w:line="242"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 xml:space="preserve">To keep appropriate and timely records and case notes  </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8158" w:type="dxa"/>
          </w:tcPr>
          <w:p w:rsidR="00627279" w:rsidRPr="00A06266"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Work within the boundaries and ethos of school/service policies and procedures</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Ensure appropriate confidentiality in all interactions. </w:t>
            </w:r>
          </w:p>
          <w:p w:rsidR="005349F0" w:rsidRDefault="005349F0" w:rsidP="005349F0">
            <w:pPr>
              <w:numPr>
                <w:ilvl w:val="0"/>
                <w:numId w:val="11"/>
              </w:numPr>
              <w:spacing w:after="9" w:line="248"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Be responsible for promoting and safeguarding the welfare of children and young people that you are responsible for and come into contact with.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Involve learners when taking actions that concern them. </w:t>
            </w:r>
          </w:p>
          <w:p w:rsidR="005349F0" w:rsidRDefault="005349F0" w:rsidP="005349F0">
            <w:pPr>
              <w:numPr>
                <w:ilvl w:val="0"/>
                <w:numId w:val="11"/>
              </w:numPr>
              <w:spacing w:after="11" w:line="246"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Communicate, record and report actions and outcomes using the most appropriate format e.g. service recording forms (ROSI).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Use clear, accessible language when communicating. </w:t>
            </w:r>
          </w:p>
          <w:p w:rsidR="00627279" w:rsidRPr="00A06266"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Ensure that information sharing protocols for children and young people, and their families, as set out in the General Framework for Information Sharing in North Yorkshire (2005) are adhered to.</w:t>
            </w:r>
          </w:p>
        </w:tc>
      </w:tr>
    </w:tbl>
    <w:p w:rsidR="00933779" w:rsidRPr="00A06266" w:rsidRDefault="00933779" w:rsidP="00A06266">
      <w:pPr>
        <w:spacing w:after="0" w:line="240" w:lineRule="auto"/>
        <w:rPr>
          <w:rFonts w:ascii="Arial" w:hAnsi="Arial" w:cs="Arial"/>
          <w:sz w:val="24"/>
          <w:szCs w:val="24"/>
        </w:rPr>
      </w:pPr>
    </w:p>
    <w:p w:rsidR="005349F0" w:rsidRDefault="005349F0" w:rsidP="00F22897">
      <w:pPr>
        <w:rPr>
          <w:rFonts w:ascii="Arial" w:hAnsi="Arial" w:cs="Arial"/>
          <w:sz w:val="20"/>
          <w:szCs w:val="20"/>
        </w:rPr>
      </w:pPr>
    </w:p>
    <w:tbl>
      <w:tblPr>
        <w:tblStyle w:val="TableGrid0"/>
        <w:tblW w:w="10311" w:type="dxa"/>
        <w:tblInd w:w="7" w:type="dxa"/>
        <w:tblCellMar>
          <w:top w:w="4" w:type="dxa"/>
          <w:left w:w="108" w:type="dxa"/>
          <w:right w:w="75" w:type="dxa"/>
        </w:tblCellMar>
        <w:tblLook w:val="04A0" w:firstRow="1" w:lastRow="0" w:firstColumn="1" w:lastColumn="0" w:noHBand="0" w:noVBand="1"/>
      </w:tblPr>
      <w:tblGrid>
        <w:gridCol w:w="13"/>
        <w:gridCol w:w="7304"/>
        <w:gridCol w:w="10"/>
        <w:gridCol w:w="2976"/>
        <w:gridCol w:w="8"/>
      </w:tblGrid>
      <w:tr w:rsidR="005A02A1" w:rsidTr="005A02A1">
        <w:trPr>
          <w:gridAfter w:val="1"/>
          <w:wAfter w:w="8" w:type="dxa"/>
          <w:trHeight w:val="437"/>
        </w:trPr>
        <w:tc>
          <w:tcPr>
            <w:tcW w:w="7317" w:type="dxa"/>
            <w:gridSpan w:val="2"/>
            <w:tcBorders>
              <w:top w:val="nil"/>
              <w:left w:val="nil"/>
              <w:bottom w:val="nil"/>
              <w:right w:val="nil"/>
            </w:tcBorders>
            <w:shd w:val="clear" w:color="auto" w:fill="9BBB59"/>
          </w:tcPr>
          <w:p w:rsidR="005A02A1" w:rsidRDefault="005A02A1" w:rsidP="00A174C6">
            <w:pPr>
              <w:ind w:left="2"/>
            </w:pPr>
            <w:r>
              <w:rPr>
                <w:rFonts w:ascii="Arial" w:eastAsia="Arial" w:hAnsi="Arial" w:cs="Arial"/>
                <w:b/>
                <w:color w:val="FFFFFF"/>
                <w:sz w:val="32"/>
              </w:rPr>
              <w:t>Person Specification</w:t>
            </w:r>
            <w:r>
              <w:rPr>
                <w:rFonts w:ascii="Arial" w:eastAsia="Arial" w:hAnsi="Arial" w:cs="Arial"/>
                <w:b/>
                <w:color w:val="1F497D"/>
                <w:sz w:val="32"/>
              </w:rPr>
              <w:t xml:space="preserve"> </w:t>
            </w:r>
          </w:p>
        </w:tc>
        <w:tc>
          <w:tcPr>
            <w:tcW w:w="2986" w:type="dxa"/>
            <w:gridSpan w:val="2"/>
            <w:tcBorders>
              <w:top w:val="nil"/>
              <w:left w:val="nil"/>
              <w:bottom w:val="nil"/>
              <w:right w:val="nil"/>
            </w:tcBorders>
            <w:shd w:val="clear" w:color="auto" w:fill="9BBB59"/>
          </w:tcPr>
          <w:p w:rsidR="005A02A1" w:rsidRDefault="005A02A1" w:rsidP="00A174C6"/>
        </w:tc>
      </w:tr>
      <w:tr w:rsidR="005A02A1" w:rsidTr="005A02A1">
        <w:trPr>
          <w:gridAfter w:val="1"/>
          <w:wAfter w:w="8" w:type="dxa"/>
          <w:trHeight w:val="838"/>
        </w:trPr>
        <w:tc>
          <w:tcPr>
            <w:tcW w:w="7317" w:type="dxa"/>
            <w:gridSpan w:val="2"/>
            <w:tcBorders>
              <w:top w:val="nil"/>
              <w:left w:val="single" w:sz="8" w:space="0" w:color="9BBB59"/>
              <w:bottom w:val="single" w:sz="8" w:space="0" w:color="9BBB59"/>
              <w:right w:val="nil"/>
            </w:tcBorders>
          </w:tcPr>
          <w:p w:rsidR="005A02A1" w:rsidRDefault="005A02A1" w:rsidP="00A174C6">
            <w:pPr>
              <w:ind w:left="2"/>
            </w:pPr>
            <w:r>
              <w:rPr>
                <w:rFonts w:ascii="Arial" w:eastAsia="Arial" w:hAnsi="Arial" w:cs="Arial"/>
                <w:b/>
                <w:sz w:val="24"/>
              </w:rPr>
              <w:t xml:space="preserve">Essential upon appointment </w:t>
            </w:r>
          </w:p>
          <w:p w:rsidR="005A02A1" w:rsidRDefault="005A02A1" w:rsidP="00A174C6">
            <w:pPr>
              <w:ind w:left="2"/>
            </w:pPr>
            <w:r>
              <w:rPr>
                <w:rFonts w:ascii="Arial" w:eastAsia="Arial" w:hAnsi="Arial" w:cs="Arial"/>
                <w:b/>
                <w:sz w:val="24"/>
              </w:rPr>
              <w:t xml:space="preserve"> </w:t>
            </w:r>
          </w:p>
          <w:p w:rsidR="005A02A1" w:rsidRDefault="005A02A1" w:rsidP="00A174C6">
            <w:pPr>
              <w:ind w:left="2"/>
            </w:pPr>
            <w:r>
              <w:rPr>
                <w:rFonts w:ascii="Arial" w:eastAsia="Arial" w:hAnsi="Arial" w:cs="Arial"/>
                <w:b/>
                <w:sz w:val="24"/>
              </w:rPr>
              <w:t xml:space="preserve"> </w:t>
            </w:r>
          </w:p>
        </w:tc>
        <w:tc>
          <w:tcPr>
            <w:tcW w:w="2986" w:type="dxa"/>
            <w:gridSpan w:val="2"/>
            <w:tcBorders>
              <w:top w:val="nil"/>
              <w:left w:val="nil"/>
              <w:bottom w:val="single" w:sz="8" w:space="0" w:color="9BBB59"/>
              <w:right w:val="single" w:sz="8" w:space="0" w:color="9BBB59"/>
            </w:tcBorders>
            <w:shd w:val="clear" w:color="auto" w:fill="EAF1DD"/>
            <w:vAlign w:val="center"/>
          </w:tcPr>
          <w:p w:rsidR="005A02A1" w:rsidRDefault="005A02A1" w:rsidP="00A174C6">
            <w:r>
              <w:rPr>
                <w:rFonts w:ascii="Arial" w:eastAsia="Arial" w:hAnsi="Arial" w:cs="Arial"/>
                <w:b/>
                <w:sz w:val="24"/>
              </w:rPr>
              <w:t xml:space="preserve">Desirable on appointment </w:t>
            </w:r>
          </w:p>
        </w:tc>
      </w:tr>
      <w:tr w:rsidR="005A02A1" w:rsidTr="005A02A1">
        <w:trPr>
          <w:gridAfter w:val="1"/>
          <w:wAfter w:w="8" w:type="dxa"/>
          <w:trHeight w:val="2237"/>
        </w:trPr>
        <w:tc>
          <w:tcPr>
            <w:tcW w:w="7317" w:type="dxa"/>
            <w:gridSpan w:val="2"/>
            <w:tcBorders>
              <w:top w:val="single" w:sz="8" w:space="0" w:color="9BBB59"/>
              <w:left w:val="single" w:sz="8" w:space="0" w:color="9BBB59"/>
              <w:bottom w:val="single" w:sz="8" w:space="0" w:color="9BBB59"/>
              <w:right w:val="nil"/>
            </w:tcBorders>
          </w:tcPr>
          <w:p w:rsidR="005A02A1" w:rsidRDefault="005A02A1" w:rsidP="00A174C6">
            <w:pPr>
              <w:ind w:left="2"/>
            </w:pPr>
            <w:r>
              <w:rPr>
                <w:rFonts w:ascii="Arial" w:eastAsia="Arial" w:hAnsi="Arial" w:cs="Arial"/>
                <w:b/>
                <w:sz w:val="24"/>
              </w:rPr>
              <w:t xml:space="preserve">Knowledge </w:t>
            </w:r>
          </w:p>
          <w:p w:rsidR="005A02A1" w:rsidRDefault="005A02A1" w:rsidP="005A02A1">
            <w:pPr>
              <w:numPr>
                <w:ilvl w:val="0"/>
                <w:numId w:val="39"/>
              </w:numPr>
              <w:spacing w:after="13" w:line="243" w:lineRule="auto"/>
              <w:ind w:left="362" w:hanging="360"/>
            </w:pPr>
            <w:r>
              <w:rPr>
                <w:rFonts w:ascii="Arial" w:eastAsia="Arial" w:hAnsi="Arial" w:cs="Arial"/>
                <w:sz w:val="20"/>
              </w:rPr>
              <w:t xml:space="preserve">Up to date knowledge of technology, resources and issues relevant to either Autism or SLCN </w:t>
            </w:r>
          </w:p>
          <w:p w:rsidR="005A02A1" w:rsidRDefault="005A02A1" w:rsidP="005A02A1">
            <w:pPr>
              <w:numPr>
                <w:ilvl w:val="0"/>
                <w:numId w:val="39"/>
              </w:numPr>
              <w:ind w:left="362" w:hanging="360"/>
            </w:pPr>
            <w:r>
              <w:rPr>
                <w:rFonts w:ascii="Arial" w:eastAsia="Arial" w:hAnsi="Arial" w:cs="Arial"/>
                <w:sz w:val="20"/>
              </w:rPr>
              <w:t xml:space="preserve">Up to date knowledge of issues in the field of Autism or SLCN </w:t>
            </w:r>
          </w:p>
          <w:p w:rsidR="005A02A1" w:rsidRDefault="005A02A1" w:rsidP="005A02A1">
            <w:pPr>
              <w:numPr>
                <w:ilvl w:val="0"/>
                <w:numId w:val="39"/>
              </w:numPr>
              <w:ind w:left="362" w:hanging="360"/>
            </w:pPr>
            <w:r>
              <w:rPr>
                <w:rFonts w:ascii="Arial" w:eastAsia="Arial" w:hAnsi="Arial" w:cs="Arial"/>
                <w:sz w:val="20"/>
              </w:rPr>
              <w:t xml:space="preserve">Knowledge of Early Years / Pre-School initiatives </w:t>
            </w:r>
          </w:p>
          <w:p w:rsidR="005A02A1" w:rsidRDefault="005A02A1" w:rsidP="005A02A1">
            <w:pPr>
              <w:numPr>
                <w:ilvl w:val="0"/>
                <w:numId w:val="39"/>
              </w:numPr>
              <w:ind w:left="362" w:hanging="360"/>
            </w:pPr>
            <w:r>
              <w:rPr>
                <w:rFonts w:ascii="Arial" w:eastAsia="Arial" w:hAnsi="Arial" w:cs="Arial"/>
                <w:sz w:val="20"/>
              </w:rPr>
              <w:t xml:space="preserve">Knowledge of Statutory Assessment procedures/Code of Practice </w:t>
            </w:r>
          </w:p>
          <w:p w:rsidR="005A02A1" w:rsidRDefault="005A02A1" w:rsidP="005A02A1">
            <w:pPr>
              <w:numPr>
                <w:ilvl w:val="0"/>
                <w:numId w:val="39"/>
              </w:numPr>
              <w:spacing w:after="2"/>
              <w:ind w:left="362" w:hanging="360"/>
            </w:pPr>
            <w:r>
              <w:rPr>
                <w:rFonts w:ascii="Arial" w:eastAsia="Arial" w:hAnsi="Arial" w:cs="Arial"/>
                <w:sz w:val="20"/>
              </w:rPr>
              <w:t xml:space="preserve">Knowledge of mainstream School curriculum </w:t>
            </w:r>
          </w:p>
          <w:p w:rsidR="005A02A1" w:rsidRDefault="005A02A1" w:rsidP="005A02A1">
            <w:pPr>
              <w:numPr>
                <w:ilvl w:val="0"/>
                <w:numId w:val="39"/>
              </w:numPr>
              <w:ind w:left="362" w:hanging="360"/>
            </w:pPr>
            <w:r>
              <w:rPr>
                <w:rFonts w:ascii="Arial" w:eastAsia="Arial" w:hAnsi="Arial" w:cs="Arial"/>
                <w:sz w:val="20"/>
              </w:rPr>
              <w:t>Up to date inclusive practice in the education of children with either Autism or SLCN</w:t>
            </w:r>
            <w:r>
              <w:rPr>
                <w:rFonts w:ascii="Arial" w:eastAsia="Arial" w:hAnsi="Arial" w:cs="Arial"/>
              </w:rPr>
              <w:t xml:space="preserve"> </w:t>
            </w:r>
          </w:p>
        </w:tc>
        <w:tc>
          <w:tcPr>
            <w:tcW w:w="2986" w:type="dxa"/>
            <w:gridSpan w:val="2"/>
            <w:tcBorders>
              <w:top w:val="single" w:sz="8" w:space="0" w:color="9BBB59"/>
              <w:left w:val="nil"/>
              <w:bottom w:val="single" w:sz="8" w:space="0" w:color="9BBB59"/>
              <w:right w:val="single" w:sz="8" w:space="0" w:color="9BBB59"/>
            </w:tcBorders>
            <w:shd w:val="clear" w:color="auto" w:fill="EAF1DD"/>
          </w:tcPr>
          <w:p w:rsidR="005A02A1" w:rsidRPr="005A02A1" w:rsidRDefault="005A02A1" w:rsidP="005A02A1">
            <w:pPr>
              <w:pStyle w:val="ListParagraph"/>
              <w:ind w:left="363"/>
            </w:pPr>
          </w:p>
          <w:p w:rsidR="005A02A1" w:rsidRPr="005A02A1" w:rsidRDefault="005A02A1" w:rsidP="005A02A1">
            <w:pPr>
              <w:pStyle w:val="ListParagraph"/>
              <w:numPr>
                <w:ilvl w:val="0"/>
                <w:numId w:val="11"/>
              </w:numPr>
              <w:spacing w:line="244" w:lineRule="auto"/>
            </w:pPr>
            <w:r w:rsidRPr="005A02A1">
              <w:rPr>
                <w:rFonts w:ascii="Arial" w:eastAsia="Arial" w:hAnsi="Arial" w:cs="Arial"/>
                <w:sz w:val="20"/>
              </w:rPr>
              <w:t>Knowledge of a range of interventions and approaches in supporting CYP with Autism/SLCN</w:t>
            </w:r>
            <w:r w:rsidRPr="005A02A1">
              <w:rPr>
                <w:rFonts w:ascii="Arial" w:eastAsia="Arial" w:hAnsi="Arial" w:cs="Arial"/>
                <w:b/>
                <w:sz w:val="20"/>
              </w:rPr>
              <w:t xml:space="preserve"> </w:t>
            </w:r>
          </w:p>
        </w:tc>
      </w:tr>
      <w:tr w:rsidR="005A02A1" w:rsidTr="005A02A1">
        <w:trPr>
          <w:gridAfter w:val="1"/>
          <w:wAfter w:w="8" w:type="dxa"/>
          <w:trHeight w:val="2001"/>
        </w:trPr>
        <w:tc>
          <w:tcPr>
            <w:tcW w:w="7317" w:type="dxa"/>
            <w:gridSpan w:val="2"/>
            <w:tcBorders>
              <w:top w:val="single" w:sz="8" w:space="0" w:color="9BBB59"/>
              <w:left w:val="single" w:sz="8" w:space="0" w:color="9BBB59"/>
              <w:bottom w:val="single" w:sz="8" w:space="0" w:color="9BBB59"/>
              <w:right w:val="nil"/>
            </w:tcBorders>
          </w:tcPr>
          <w:p w:rsidR="005A02A1" w:rsidRDefault="005A02A1" w:rsidP="00A174C6">
            <w:pPr>
              <w:ind w:left="2"/>
            </w:pPr>
            <w:r>
              <w:rPr>
                <w:rFonts w:ascii="Arial" w:eastAsia="Arial" w:hAnsi="Arial" w:cs="Arial"/>
                <w:b/>
                <w:sz w:val="24"/>
              </w:rPr>
              <w:t xml:space="preserve">Experience </w:t>
            </w:r>
          </w:p>
          <w:p w:rsidR="005A02A1" w:rsidRDefault="005A02A1" w:rsidP="005A02A1">
            <w:pPr>
              <w:numPr>
                <w:ilvl w:val="0"/>
                <w:numId w:val="40"/>
              </w:numPr>
              <w:spacing w:after="8" w:line="249" w:lineRule="auto"/>
              <w:ind w:left="362" w:hanging="360"/>
            </w:pPr>
            <w:r>
              <w:rPr>
                <w:rFonts w:ascii="Arial" w:eastAsia="Arial" w:hAnsi="Arial" w:cs="Arial"/>
                <w:sz w:val="20"/>
              </w:rPr>
              <w:t xml:space="preserve">Can demonstrate experience of working with pupils with communication needs </w:t>
            </w:r>
          </w:p>
          <w:p w:rsidR="005A02A1" w:rsidRDefault="005A02A1" w:rsidP="005A02A1">
            <w:pPr>
              <w:numPr>
                <w:ilvl w:val="0"/>
                <w:numId w:val="40"/>
              </w:numPr>
              <w:spacing w:after="49" w:line="246" w:lineRule="auto"/>
              <w:ind w:left="362" w:hanging="360"/>
            </w:pPr>
            <w:r>
              <w:rPr>
                <w:rFonts w:ascii="Arial" w:eastAsia="Arial" w:hAnsi="Arial" w:cs="Arial"/>
                <w:sz w:val="20"/>
              </w:rPr>
              <w:t xml:space="preserve">Can demonstrate experience of working with families of children and young people with Autism or SLCN </w:t>
            </w:r>
          </w:p>
          <w:p w:rsidR="005A02A1" w:rsidRDefault="005A02A1" w:rsidP="005A02A1">
            <w:pPr>
              <w:numPr>
                <w:ilvl w:val="0"/>
                <w:numId w:val="40"/>
              </w:numPr>
              <w:spacing w:after="27" w:line="247" w:lineRule="auto"/>
              <w:ind w:left="362" w:hanging="360"/>
            </w:pPr>
            <w:r>
              <w:rPr>
                <w:rFonts w:ascii="Arial" w:eastAsia="Arial" w:hAnsi="Arial" w:cs="Arial"/>
                <w:sz w:val="20"/>
              </w:rPr>
              <w:t>Can demonstrate recent experience as a peripatetic Teaching Assistant or Support Practitioner</w:t>
            </w:r>
            <w:r>
              <w:rPr>
                <w:rFonts w:ascii="Arial" w:eastAsia="Arial" w:hAnsi="Arial" w:cs="Arial"/>
                <w:b/>
              </w:rPr>
              <w:t xml:space="preserve"> </w:t>
            </w:r>
          </w:p>
          <w:p w:rsidR="005A02A1" w:rsidRPr="005A02A1" w:rsidRDefault="005A02A1" w:rsidP="005A02A1">
            <w:pPr>
              <w:numPr>
                <w:ilvl w:val="0"/>
                <w:numId w:val="40"/>
              </w:numPr>
              <w:ind w:left="362" w:hanging="360"/>
            </w:pPr>
            <w:r>
              <w:rPr>
                <w:rFonts w:ascii="Arial" w:eastAsia="Arial" w:hAnsi="Arial" w:cs="Arial"/>
                <w:sz w:val="20"/>
              </w:rPr>
              <w:t>Experience of working within educational settings</w:t>
            </w:r>
            <w:r>
              <w:rPr>
                <w:rFonts w:ascii="Arial" w:eastAsia="Arial" w:hAnsi="Arial" w:cs="Arial"/>
                <w:b/>
              </w:rPr>
              <w:t xml:space="preserve"> </w:t>
            </w:r>
          </w:p>
          <w:p w:rsidR="005A02A1" w:rsidRDefault="005A02A1" w:rsidP="005A02A1">
            <w:pPr>
              <w:ind w:left="362"/>
            </w:pPr>
          </w:p>
        </w:tc>
        <w:tc>
          <w:tcPr>
            <w:tcW w:w="2986" w:type="dxa"/>
            <w:gridSpan w:val="2"/>
            <w:tcBorders>
              <w:top w:val="single" w:sz="8" w:space="0" w:color="9BBB59"/>
              <w:left w:val="nil"/>
              <w:bottom w:val="single" w:sz="8" w:space="0" w:color="9BBB59"/>
              <w:right w:val="single" w:sz="8" w:space="0" w:color="9BBB59"/>
            </w:tcBorders>
            <w:shd w:val="clear" w:color="auto" w:fill="EAF1DD"/>
          </w:tcPr>
          <w:p w:rsidR="005A02A1" w:rsidRPr="005A02A1" w:rsidRDefault="005A02A1" w:rsidP="005A02A1">
            <w:pPr>
              <w:pStyle w:val="ListParagraph"/>
              <w:numPr>
                <w:ilvl w:val="0"/>
                <w:numId w:val="42"/>
              </w:numPr>
            </w:pPr>
          </w:p>
          <w:p w:rsidR="005A02A1" w:rsidRPr="005A02A1" w:rsidRDefault="005A02A1" w:rsidP="005A02A1">
            <w:pPr>
              <w:pStyle w:val="ListParagraph"/>
              <w:numPr>
                <w:ilvl w:val="0"/>
                <w:numId w:val="11"/>
              </w:numPr>
              <w:spacing w:line="244" w:lineRule="auto"/>
            </w:pPr>
            <w:r w:rsidRPr="005A02A1">
              <w:rPr>
                <w:rFonts w:ascii="Arial" w:eastAsia="Arial" w:hAnsi="Arial" w:cs="Arial"/>
                <w:sz w:val="20"/>
              </w:rPr>
              <w:t xml:space="preserve">Experience of working with children and young people </w:t>
            </w:r>
          </w:p>
          <w:p w:rsidR="005A02A1" w:rsidRPr="005A02A1" w:rsidRDefault="005A02A1" w:rsidP="005A02A1">
            <w:pPr>
              <w:pStyle w:val="ListParagraph"/>
              <w:ind w:left="360"/>
            </w:pPr>
            <w:r w:rsidRPr="005A02A1">
              <w:rPr>
                <w:rFonts w:ascii="Arial" w:eastAsia="Arial" w:hAnsi="Arial" w:cs="Arial"/>
                <w:sz w:val="20"/>
              </w:rPr>
              <w:t xml:space="preserve">0-25 </w:t>
            </w:r>
          </w:p>
          <w:p w:rsidR="005A02A1" w:rsidRDefault="005A02A1" w:rsidP="005A02A1">
            <w:pPr>
              <w:ind w:firstLine="60"/>
            </w:pPr>
          </w:p>
        </w:tc>
      </w:tr>
      <w:tr w:rsidR="005A02A1" w:rsidTr="005A02A1">
        <w:trPr>
          <w:gridAfter w:val="1"/>
          <w:wAfter w:w="8" w:type="dxa"/>
          <w:trHeight w:val="414"/>
        </w:trPr>
        <w:tc>
          <w:tcPr>
            <w:tcW w:w="7317" w:type="dxa"/>
            <w:gridSpan w:val="2"/>
            <w:tcBorders>
              <w:top w:val="single" w:sz="8" w:space="0" w:color="9BBB59"/>
              <w:left w:val="single" w:sz="8" w:space="0" w:color="9BBB59"/>
              <w:bottom w:val="single" w:sz="8" w:space="0" w:color="9BBB59"/>
              <w:right w:val="nil"/>
            </w:tcBorders>
          </w:tcPr>
          <w:p w:rsidR="005A02A1" w:rsidRDefault="005A02A1" w:rsidP="00A174C6">
            <w:pPr>
              <w:ind w:left="2"/>
            </w:pPr>
            <w:r>
              <w:rPr>
                <w:rFonts w:ascii="Arial" w:eastAsia="Arial" w:hAnsi="Arial" w:cs="Arial"/>
                <w:b/>
                <w:sz w:val="24"/>
              </w:rPr>
              <w:t xml:space="preserve">Occupational Skills </w:t>
            </w:r>
          </w:p>
        </w:tc>
        <w:tc>
          <w:tcPr>
            <w:tcW w:w="2986" w:type="dxa"/>
            <w:gridSpan w:val="2"/>
            <w:tcBorders>
              <w:top w:val="single" w:sz="8" w:space="0" w:color="9BBB59"/>
              <w:left w:val="nil"/>
              <w:bottom w:val="single" w:sz="8" w:space="0" w:color="9BBB59"/>
              <w:right w:val="single" w:sz="8" w:space="0" w:color="9BBB59"/>
            </w:tcBorders>
            <w:shd w:val="clear" w:color="auto" w:fill="EAF1DD"/>
          </w:tcPr>
          <w:p w:rsidR="005A02A1" w:rsidRDefault="005A02A1" w:rsidP="00A174C6">
            <w:r>
              <w:rPr>
                <w:rFonts w:ascii="Arial" w:eastAsia="Arial" w:hAnsi="Arial" w:cs="Arial"/>
                <w:b/>
                <w:sz w:val="24"/>
              </w:rPr>
              <w:t xml:space="preserve"> </w:t>
            </w:r>
          </w:p>
        </w:tc>
      </w:tr>
      <w:tr w:rsidR="005A02A1" w:rsidTr="005A02A1">
        <w:tblPrEx>
          <w:tblCellMar>
            <w:top w:w="14" w:type="dxa"/>
            <w:right w:w="63" w:type="dxa"/>
          </w:tblCellMar>
        </w:tblPrEx>
        <w:trPr>
          <w:gridBefore w:val="1"/>
          <w:wBefore w:w="13" w:type="dxa"/>
          <w:trHeight w:val="2884"/>
        </w:trPr>
        <w:tc>
          <w:tcPr>
            <w:tcW w:w="7314" w:type="dxa"/>
            <w:gridSpan w:val="2"/>
            <w:tcBorders>
              <w:top w:val="single" w:sz="8" w:space="0" w:color="9BBB59"/>
              <w:left w:val="single" w:sz="8" w:space="0" w:color="9BBB59"/>
              <w:bottom w:val="single" w:sz="8" w:space="0" w:color="9BBB59"/>
              <w:right w:val="nil"/>
            </w:tcBorders>
          </w:tcPr>
          <w:p w:rsidR="005A02A1" w:rsidRDefault="005A02A1" w:rsidP="005A02A1">
            <w:pPr>
              <w:numPr>
                <w:ilvl w:val="0"/>
                <w:numId w:val="41"/>
              </w:numPr>
              <w:ind w:hanging="360"/>
            </w:pPr>
            <w:r>
              <w:rPr>
                <w:rFonts w:ascii="Arial" w:eastAsia="Arial" w:hAnsi="Arial" w:cs="Arial"/>
                <w:sz w:val="20"/>
              </w:rPr>
              <w:lastRenderedPageBreak/>
              <w:t xml:space="preserve">Excellent verbal &amp; written skills </w:t>
            </w:r>
          </w:p>
          <w:p w:rsidR="005A02A1" w:rsidRDefault="005A02A1" w:rsidP="005A02A1">
            <w:pPr>
              <w:numPr>
                <w:ilvl w:val="0"/>
                <w:numId w:val="41"/>
              </w:numPr>
              <w:ind w:hanging="360"/>
            </w:pPr>
            <w:r>
              <w:rPr>
                <w:rFonts w:ascii="Arial" w:eastAsia="Arial" w:hAnsi="Arial" w:cs="Arial"/>
                <w:sz w:val="20"/>
              </w:rPr>
              <w:t xml:space="preserve">Excellent interpersonal &amp; communication skills </w:t>
            </w:r>
          </w:p>
          <w:p w:rsidR="005A02A1" w:rsidRDefault="005A02A1" w:rsidP="005A02A1">
            <w:pPr>
              <w:numPr>
                <w:ilvl w:val="0"/>
                <w:numId w:val="41"/>
              </w:numPr>
              <w:ind w:hanging="360"/>
            </w:pPr>
            <w:r>
              <w:rPr>
                <w:rFonts w:ascii="Arial" w:eastAsia="Arial" w:hAnsi="Arial" w:cs="Arial"/>
                <w:sz w:val="20"/>
              </w:rPr>
              <w:t xml:space="preserve">Excellent personal and time management skills </w:t>
            </w:r>
          </w:p>
          <w:p w:rsidR="005A02A1" w:rsidRDefault="005A02A1" w:rsidP="005A02A1">
            <w:pPr>
              <w:numPr>
                <w:ilvl w:val="0"/>
                <w:numId w:val="41"/>
              </w:numPr>
              <w:ind w:hanging="360"/>
            </w:pPr>
            <w:r>
              <w:rPr>
                <w:rFonts w:ascii="Arial" w:eastAsia="Arial" w:hAnsi="Arial" w:cs="Arial"/>
                <w:sz w:val="20"/>
              </w:rPr>
              <w:t xml:space="preserve">Skilled in delivering in service training </w:t>
            </w:r>
          </w:p>
          <w:p w:rsidR="005A02A1" w:rsidRDefault="005A02A1" w:rsidP="005A02A1">
            <w:pPr>
              <w:numPr>
                <w:ilvl w:val="0"/>
                <w:numId w:val="41"/>
              </w:numPr>
              <w:ind w:hanging="360"/>
            </w:pPr>
            <w:r>
              <w:rPr>
                <w:rFonts w:ascii="Arial" w:eastAsia="Arial" w:hAnsi="Arial" w:cs="Arial"/>
                <w:sz w:val="20"/>
              </w:rPr>
              <w:t xml:space="preserve">Excellent ICT skills </w:t>
            </w:r>
          </w:p>
          <w:p w:rsidR="005A02A1" w:rsidRDefault="005A02A1" w:rsidP="005A02A1">
            <w:pPr>
              <w:numPr>
                <w:ilvl w:val="0"/>
                <w:numId w:val="41"/>
              </w:numPr>
              <w:ind w:hanging="360"/>
            </w:pPr>
            <w:r>
              <w:rPr>
                <w:rFonts w:ascii="Arial" w:eastAsia="Arial" w:hAnsi="Arial" w:cs="Arial"/>
                <w:sz w:val="20"/>
              </w:rPr>
              <w:t xml:space="preserve">Ability to work collaboratively with others </w:t>
            </w:r>
          </w:p>
          <w:p w:rsidR="005A02A1" w:rsidRDefault="005A02A1" w:rsidP="005A02A1">
            <w:pPr>
              <w:numPr>
                <w:ilvl w:val="0"/>
                <w:numId w:val="41"/>
              </w:numPr>
              <w:ind w:hanging="360"/>
            </w:pPr>
            <w:r>
              <w:rPr>
                <w:rFonts w:ascii="Arial" w:eastAsia="Arial" w:hAnsi="Arial" w:cs="Arial"/>
                <w:sz w:val="20"/>
              </w:rPr>
              <w:t xml:space="preserve">Excellent recording and report writing skills </w:t>
            </w:r>
          </w:p>
          <w:p w:rsidR="005A02A1" w:rsidRDefault="005A02A1" w:rsidP="005A02A1">
            <w:pPr>
              <w:numPr>
                <w:ilvl w:val="0"/>
                <w:numId w:val="41"/>
              </w:numPr>
              <w:ind w:hanging="360"/>
            </w:pPr>
            <w:r>
              <w:rPr>
                <w:rFonts w:ascii="Arial" w:eastAsia="Arial" w:hAnsi="Arial" w:cs="Arial"/>
                <w:sz w:val="20"/>
              </w:rPr>
              <w:t xml:space="preserve">Excellent assessment skills and target setting </w:t>
            </w:r>
          </w:p>
          <w:p w:rsidR="005A02A1" w:rsidRDefault="005A02A1" w:rsidP="005A02A1">
            <w:pPr>
              <w:numPr>
                <w:ilvl w:val="0"/>
                <w:numId w:val="41"/>
              </w:numPr>
              <w:spacing w:after="27" w:line="246" w:lineRule="auto"/>
              <w:ind w:hanging="360"/>
            </w:pPr>
            <w:r>
              <w:rPr>
                <w:rFonts w:ascii="Arial" w:eastAsia="Arial" w:hAnsi="Arial" w:cs="Arial"/>
                <w:sz w:val="20"/>
              </w:rPr>
              <w:t xml:space="preserve">Ability to devise appropriate teaching materials to support a given intervention </w:t>
            </w:r>
            <w:r>
              <w:rPr>
                <w:rFonts w:ascii="Arial" w:eastAsia="Arial" w:hAnsi="Arial" w:cs="Arial"/>
                <w:b/>
                <w:i/>
              </w:rPr>
              <w:t xml:space="preserve"> </w:t>
            </w:r>
          </w:p>
          <w:p w:rsidR="005A02A1" w:rsidRDefault="005A02A1" w:rsidP="005A02A1">
            <w:pPr>
              <w:numPr>
                <w:ilvl w:val="0"/>
                <w:numId w:val="41"/>
              </w:numPr>
              <w:ind w:hanging="360"/>
            </w:pPr>
            <w:r>
              <w:rPr>
                <w:rFonts w:ascii="Arial" w:eastAsia="Arial" w:hAnsi="Arial" w:cs="Arial"/>
                <w:sz w:val="20"/>
              </w:rPr>
              <w:t>Literacy and numeracy skills to minimum level 2.</w:t>
            </w:r>
            <w:r>
              <w:rPr>
                <w:rFonts w:ascii="Arial" w:eastAsia="Arial" w:hAnsi="Arial" w:cs="Arial"/>
                <w:b/>
                <w:i/>
              </w:rPr>
              <w:t xml:space="preserve"> </w:t>
            </w:r>
          </w:p>
        </w:tc>
        <w:tc>
          <w:tcPr>
            <w:tcW w:w="2984" w:type="dxa"/>
            <w:gridSpan w:val="2"/>
            <w:tcBorders>
              <w:top w:val="single" w:sz="8" w:space="0" w:color="9BBB59"/>
              <w:left w:val="nil"/>
              <w:bottom w:val="single" w:sz="8" w:space="0" w:color="9BBB59"/>
              <w:right w:val="single" w:sz="8" w:space="0" w:color="9BBB59"/>
            </w:tcBorders>
            <w:shd w:val="clear" w:color="auto" w:fill="EAF1DD"/>
          </w:tcPr>
          <w:p w:rsidR="005A02A1" w:rsidRPr="005A02A1" w:rsidRDefault="005A02A1" w:rsidP="005A02A1">
            <w:pPr>
              <w:pStyle w:val="ListParagraph"/>
              <w:numPr>
                <w:ilvl w:val="0"/>
                <w:numId w:val="11"/>
              </w:numPr>
              <w:spacing w:line="244" w:lineRule="auto"/>
              <w:rPr>
                <w:rFonts w:ascii="Arial" w:eastAsia="Arial" w:hAnsi="Arial" w:cs="Arial"/>
                <w:sz w:val="20"/>
              </w:rPr>
            </w:pPr>
            <w:r>
              <w:rPr>
                <w:rFonts w:ascii="Arial" w:eastAsia="Arial" w:hAnsi="Arial" w:cs="Arial"/>
                <w:sz w:val="20"/>
              </w:rPr>
              <w:t xml:space="preserve">Ability to deliver in service training </w:t>
            </w:r>
          </w:p>
          <w:p w:rsidR="005A02A1" w:rsidRPr="005A02A1" w:rsidRDefault="005A02A1" w:rsidP="005A02A1">
            <w:pPr>
              <w:spacing w:line="244" w:lineRule="auto"/>
              <w:rPr>
                <w:rFonts w:ascii="Arial" w:eastAsia="Arial" w:hAnsi="Arial" w:cs="Arial"/>
                <w:sz w:val="20"/>
              </w:rPr>
            </w:pPr>
          </w:p>
        </w:tc>
      </w:tr>
      <w:tr w:rsidR="005A02A1" w:rsidTr="005A02A1">
        <w:tblPrEx>
          <w:tblCellMar>
            <w:top w:w="14" w:type="dxa"/>
            <w:right w:w="63" w:type="dxa"/>
          </w:tblCellMar>
        </w:tblPrEx>
        <w:trPr>
          <w:gridBefore w:val="1"/>
          <w:wBefore w:w="13" w:type="dxa"/>
          <w:trHeight w:val="848"/>
        </w:trPr>
        <w:tc>
          <w:tcPr>
            <w:tcW w:w="7314" w:type="dxa"/>
            <w:gridSpan w:val="2"/>
            <w:tcBorders>
              <w:top w:val="single" w:sz="8" w:space="0" w:color="9BBB59"/>
              <w:left w:val="single" w:sz="8" w:space="0" w:color="9BBB59"/>
              <w:bottom w:val="single" w:sz="8" w:space="0" w:color="9BBB59"/>
              <w:right w:val="nil"/>
            </w:tcBorders>
          </w:tcPr>
          <w:p w:rsidR="005A02A1" w:rsidRDefault="005A02A1" w:rsidP="00A174C6">
            <w:r>
              <w:rPr>
                <w:rFonts w:ascii="Arial" w:eastAsia="Arial" w:hAnsi="Arial" w:cs="Arial"/>
                <w:b/>
                <w:sz w:val="24"/>
              </w:rPr>
              <w:t xml:space="preserve">Professional Qualifications/Training/Registrations required by law, and/or essential for the performance of the role </w:t>
            </w:r>
          </w:p>
          <w:p w:rsidR="005A02A1" w:rsidRDefault="005A02A1" w:rsidP="00A174C6">
            <w:pPr>
              <w:rPr>
                <w:rFonts w:ascii="Arial" w:eastAsia="Arial" w:hAnsi="Arial" w:cs="Arial"/>
                <w:b/>
                <w:sz w:val="24"/>
              </w:rPr>
            </w:pPr>
            <w:r>
              <w:rPr>
                <w:rFonts w:ascii="Arial" w:eastAsia="Arial" w:hAnsi="Arial" w:cs="Arial"/>
                <w:b/>
                <w:sz w:val="24"/>
              </w:rPr>
              <w:t xml:space="preserve"> What qualifications or experience?</w:t>
            </w:r>
          </w:p>
          <w:p w:rsidR="005F4192" w:rsidRPr="005F4192" w:rsidRDefault="005F4192" w:rsidP="005F4192">
            <w:pPr>
              <w:pStyle w:val="ListParagraph"/>
              <w:numPr>
                <w:ilvl w:val="0"/>
                <w:numId w:val="11"/>
              </w:numPr>
            </w:pPr>
            <w:r w:rsidRPr="005F4192">
              <w:rPr>
                <w:rFonts w:ascii="Arial" w:hAnsi="Arial" w:cs="Arial"/>
                <w:sz w:val="20"/>
                <w:szCs w:val="20"/>
              </w:rPr>
              <w:t>Basic numeracy and literacy qualifications to GCSE level to professional qualifications</w:t>
            </w:r>
          </w:p>
        </w:tc>
        <w:tc>
          <w:tcPr>
            <w:tcW w:w="2984" w:type="dxa"/>
            <w:gridSpan w:val="2"/>
            <w:tcBorders>
              <w:top w:val="single" w:sz="8" w:space="0" w:color="9BBB59"/>
              <w:left w:val="nil"/>
              <w:bottom w:val="single" w:sz="8" w:space="0" w:color="9BBB59"/>
              <w:right w:val="single" w:sz="8" w:space="0" w:color="9BBB59"/>
            </w:tcBorders>
            <w:shd w:val="clear" w:color="auto" w:fill="EAF1DD"/>
          </w:tcPr>
          <w:p w:rsidR="005A02A1" w:rsidRPr="005A02A1" w:rsidRDefault="005A02A1" w:rsidP="005A02A1">
            <w:pPr>
              <w:pStyle w:val="ListParagraph"/>
              <w:spacing w:line="244" w:lineRule="auto"/>
              <w:ind w:left="360"/>
              <w:rPr>
                <w:rFonts w:ascii="Arial" w:eastAsia="Arial" w:hAnsi="Arial" w:cs="Arial"/>
                <w:sz w:val="20"/>
              </w:rPr>
            </w:pPr>
            <w:r>
              <w:rPr>
                <w:rFonts w:ascii="Arial" w:eastAsia="Arial" w:hAnsi="Arial" w:cs="Arial"/>
                <w:sz w:val="20"/>
              </w:rPr>
              <w:t xml:space="preserve"> </w:t>
            </w:r>
          </w:p>
          <w:p w:rsidR="005A02A1" w:rsidRPr="005A02A1" w:rsidRDefault="005A02A1" w:rsidP="005A02A1">
            <w:pPr>
              <w:pStyle w:val="ListParagraph"/>
              <w:numPr>
                <w:ilvl w:val="0"/>
                <w:numId w:val="11"/>
              </w:numPr>
              <w:spacing w:line="244" w:lineRule="auto"/>
              <w:rPr>
                <w:rFonts w:ascii="Arial" w:eastAsia="Arial" w:hAnsi="Arial" w:cs="Arial"/>
                <w:sz w:val="20"/>
              </w:rPr>
            </w:pPr>
            <w:r>
              <w:rPr>
                <w:rFonts w:ascii="Arial" w:eastAsia="Arial" w:hAnsi="Arial" w:cs="Arial"/>
                <w:sz w:val="20"/>
              </w:rPr>
              <w:t xml:space="preserve">Qualifications or evidence of CPD in related disciplines </w:t>
            </w:r>
          </w:p>
        </w:tc>
      </w:tr>
      <w:tr w:rsidR="005A02A1" w:rsidTr="005A02A1">
        <w:tblPrEx>
          <w:tblCellMar>
            <w:top w:w="14" w:type="dxa"/>
            <w:right w:w="63" w:type="dxa"/>
          </w:tblCellMar>
        </w:tblPrEx>
        <w:trPr>
          <w:gridBefore w:val="1"/>
          <w:wBefore w:w="13" w:type="dxa"/>
          <w:trHeight w:val="2132"/>
        </w:trPr>
        <w:tc>
          <w:tcPr>
            <w:tcW w:w="7314" w:type="dxa"/>
            <w:gridSpan w:val="2"/>
            <w:tcBorders>
              <w:top w:val="single" w:sz="8" w:space="0" w:color="9BBB59"/>
              <w:left w:val="single" w:sz="8" w:space="0" w:color="9BBB59"/>
              <w:bottom w:val="single" w:sz="8" w:space="0" w:color="9BBB59"/>
              <w:right w:val="nil"/>
            </w:tcBorders>
          </w:tcPr>
          <w:p w:rsidR="005A02A1" w:rsidRDefault="005A02A1" w:rsidP="00A174C6">
            <w:pPr>
              <w:spacing w:after="17"/>
            </w:pPr>
            <w:r>
              <w:rPr>
                <w:rFonts w:ascii="Arial" w:eastAsia="Arial" w:hAnsi="Arial" w:cs="Arial"/>
                <w:b/>
                <w:sz w:val="24"/>
              </w:rPr>
              <w:t xml:space="preserve">Other Requirements </w:t>
            </w:r>
          </w:p>
          <w:p w:rsidR="005A02A1" w:rsidRDefault="005A02A1" w:rsidP="005A02A1">
            <w:pPr>
              <w:numPr>
                <w:ilvl w:val="0"/>
                <w:numId w:val="38"/>
              </w:numPr>
              <w:spacing w:after="13"/>
              <w:ind w:hanging="308"/>
            </w:pPr>
            <w:r>
              <w:rPr>
                <w:rFonts w:ascii="Arial" w:eastAsia="Arial" w:hAnsi="Arial" w:cs="Arial"/>
                <w:sz w:val="20"/>
              </w:rPr>
              <w:t xml:space="preserve">Positive can do attitude, solution focused approach. </w:t>
            </w:r>
          </w:p>
          <w:p w:rsidR="005A02A1" w:rsidRDefault="005A02A1" w:rsidP="005A02A1">
            <w:pPr>
              <w:numPr>
                <w:ilvl w:val="0"/>
                <w:numId w:val="38"/>
              </w:numPr>
              <w:spacing w:after="16"/>
              <w:ind w:hanging="308"/>
            </w:pPr>
            <w:r>
              <w:rPr>
                <w:rFonts w:ascii="Arial" w:eastAsia="Arial" w:hAnsi="Arial" w:cs="Arial"/>
                <w:sz w:val="20"/>
              </w:rPr>
              <w:t xml:space="preserve">Able to work alone and as part of a team  </w:t>
            </w:r>
          </w:p>
          <w:p w:rsidR="005A02A1" w:rsidRDefault="005A02A1" w:rsidP="005A02A1">
            <w:pPr>
              <w:numPr>
                <w:ilvl w:val="0"/>
                <w:numId w:val="38"/>
              </w:numPr>
              <w:spacing w:after="13"/>
              <w:ind w:hanging="308"/>
            </w:pPr>
            <w:r>
              <w:rPr>
                <w:rFonts w:ascii="Arial" w:eastAsia="Arial" w:hAnsi="Arial" w:cs="Arial"/>
                <w:sz w:val="20"/>
              </w:rPr>
              <w:t xml:space="preserve">Able to manage time effectively </w:t>
            </w:r>
          </w:p>
          <w:p w:rsidR="005A02A1" w:rsidRDefault="005A02A1" w:rsidP="005A02A1">
            <w:pPr>
              <w:numPr>
                <w:ilvl w:val="0"/>
                <w:numId w:val="38"/>
              </w:numPr>
              <w:spacing w:after="16"/>
              <w:ind w:hanging="308"/>
            </w:pPr>
            <w:r>
              <w:rPr>
                <w:rFonts w:ascii="Arial" w:eastAsia="Arial" w:hAnsi="Arial" w:cs="Arial"/>
                <w:sz w:val="20"/>
              </w:rPr>
              <w:t xml:space="preserve">Excellent, proven organisational skills </w:t>
            </w:r>
          </w:p>
          <w:p w:rsidR="005A02A1" w:rsidRDefault="005A02A1" w:rsidP="005A02A1">
            <w:pPr>
              <w:numPr>
                <w:ilvl w:val="0"/>
                <w:numId w:val="38"/>
              </w:numPr>
              <w:spacing w:after="14"/>
              <w:ind w:hanging="308"/>
            </w:pPr>
            <w:r>
              <w:rPr>
                <w:rFonts w:ascii="Arial" w:eastAsia="Arial" w:hAnsi="Arial" w:cs="Arial"/>
                <w:sz w:val="20"/>
              </w:rPr>
              <w:t xml:space="preserve">Ability to travel for work purposes </w:t>
            </w:r>
          </w:p>
          <w:p w:rsidR="005A02A1" w:rsidRDefault="005A02A1" w:rsidP="005A02A1">
            <w:pPr>
              <w:numPr>
                <w:ilvl w:val="0"/>
                <w:numId w:val="38"/>
              </w:numPr>
              <w:ind w:hanging="308"/>
            </w:pPr>
            <w:r>
              <w:rPr>
                <w:rFonts w:ascii="Arial" w:eastAsia="Arial" w:hAnsi="Arial" w:cs="Arial"/>
                <w:sz w:val="20"/>
              </w:rPr>
              <w:t xml:space="preserve">Use flexible working procedures to maximise efficiency in working procedures </w:t>
            </w:r>
          </w:p>
        </w:tc>
        <w:tc>
          <w:tcPr>
            <w:tcW w:w="2984" w:type="dxa"/>
            <w:gridSpan w:val="2"/>
            <w:tcBorders>
              <w:top w:val="single" w:sz="8" w:space="0" w:color="9BBB59"/>
              <w:left w:val="nil"/>
              <w:bottom w:val="single" w:sz="8" w:space="0" w:color="9BBB59"/>
              <w:right w:val="single" w:sz="8" w:space="0" w:color="9BBB59"/>
            </w:tcBorders>
            <w:shd w:val="clear" w:color="auto" w:fill="EAF1DD"/>
          </w:tcPr>
          <w:p w:rsidR="005A02A1" w:rsidRDefault="005A02A1" w:rsidP="00A174C6">
            <w:r>
              <w:rPr>
                <w:rFonts w:ascii="Arial" w:eastAsia="Arial" w:hAnsi="Arial" w:cs="Arial"/>
                <w:b/>
                <w:sz w:val="24"/>
              </w:rPr>
              <w:t xml:space="preserve"> </w:t>
            </w:r>
          </w:p>
        </w:tc>
      </w:tr>
      <w:tr w:rsidR="005A02A1" w:rsidTr="005A02A1">
        <w:tblPrEx>
          <w:tblCellMar>
            <w:top w:w="14" w:type="dxa"/>
            <w:right w:w="63" w:type="dxa"/>
          </w:tblCellMar>
        </w:tblPrEx>
        <w:trPr>
          <w:gridBefore w:val="1"/>
          <w:wBefore w:w="13" w:type="dxa"/>
          <w:trHeight w:val="414"/>
        </w:trPr>
        <w:tc>
          <w:tcPr>
            <w:tcW w:w="7314" w:type="dxa"/>
            <w:gridSpan w:val="2"/>
            <w:tcBorders>
              <w:top w:val="single" w:sz="8" w:space="0" w:color="9BBB59"/>
              <w:left w:val="single" w:sz="8" w:space="0" w:color="9BBB59"/>
              <w:bottom w:val="single" w:sz="8" w:space="0" w:color="9BBB59"/>
              <w:right w:val="nil"/>
            </w:tcBorders>
          </w:tcPr>
          <w:p w:rsidR="005A02A1" w:rsidRDefault="005A02A1" w:rsidP="00A174C6">
            <w:r>
              <w:rPr>
                <w:rFonts w:ascii="Arial" w:eastAsia="Arial" w:hAnsi="Arial" w:cs="Arial"/>
                <w:b/>
                <w:sz w:val="24"/>
              </w:rPr>
              <w:t xml:space="preserve">Behaviours  </w:t>
            </w:r>
          </w:p>
        </w:tc>
        <w:tc>
          <w:tcPr>
            <w:tcW w:w="2984" w:type="dxa"/>
            <w:gridSpan w:val="2"/>
            <w:tcBorders>
              <w:top w:val="single" w:sz="8" w:space="0" w:color="9BBB59"/>
              <w:left w:val="nil"/>
              <w:bottom w:val="single" w:sz="8" w:space="0" w:color="9BBB59"/>
              <w:right w:val="single" w:sz="8" w:space="0" w:color="9BBB59"/>
            </w:tcBorders>
            <w:shd w:val="clear" w:color="auto" w:fill="EAF1DD"/>
          </w:tcPr>
          <w:p w:rsidR="005A02A1" w:rsidRDefault="00F22C16" w:rsidP="00A174C6">
            <w:hyperlink r:id="rId13">
              <w:r w:rsidR="005A02A1">
                <w:rPr>
                  <w:rFonts w:ascii="Arial" w:eastAsia="Arial" w:hAnsi="Arial" w:cs="Arial"/>
                  <w:color w:val="0000FF"/>
                  <w:sz w:val="24"/>
                  <w:u w:val="single" w:color="0000FF"/>
                </w:rPr>
                <w:t>Link</w:t>
              </w:r>
            </w:hyperlink>
            <w:hyperlink r:id="rId14">
              <w:r w:rsidR="005A02A1">
                <w:rPr>
                  <w:rFonts w:ascii="Arial" w:eastAsia="Arial" w:hAnsi="Arial" w:cs="Arial"/>
                  <w:sz w:val="24"/>
                </w:rPr>
                <w:t xml:space="preserve"> </w:t>
              </w:r>
            </w:hyperlink>
          </w:p>
        </w:tc>
      </w:tr>
    </w:tbl>
    <w:p w:rsidR="00FE7355" w:rsidRDefault="00FE7355" w:rsidP="00F22897">
      <w:pPr>
        <w:rPr>
          <w:rFonts w:ascii="Arial" w:hAnsi="Arial" w:cs="Arial"/>
          <w:sz w:val="20"/>
          <w:szCs w:val="20"/>
        </w:rPr>
      </w:pPr>
    </w:p>
    <w:p w:rsidR="0007676D" w:rsidRPr="00A06266" w:rsidRDefault="00520A5A" w:rsidP="00F22897">
      <w:pPr>
        <w:rPr>
          <w:rFonts w:ascii="Arial" w:hAnsi="Arial" w:cs="Arial"/>
          <w:color w:val="FF0000"/>
          <w:sz w:val="18"/>
          <w:szCs w:val="18"/>
        </w:rPr>
      </w:pPr>
      <w:r w:rsidRPr="00A06266">
        <w:rPr>
          <w:rFonts w:ascii="Arial" w:hAnsi="Arial" w:cs="Arial"/>
          <w:sz w:val="20"/>
          <w:szCs w:val="20"/>
        </w:rP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5"/>
      <w:headerReference w:type="default" r:id="rId16"/>
      <w:head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80" w:rsidRDefault="00D75180" w:rsidP="003E2AA5">
      <w:pPr>
        <w:spacing w:after="0" w:line="240" w:lineRule="auto"/>
      </w:pPr>
      <w:r>
        <w:separator/>
      </w:r>
    </w:p>
  </w:endnote>
  <w:endnote w:type="continuationSeparator" w:id="0">
    <w:p w:rsidR="00D75180" w:rsidRDefault="00D7518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80" w:rsidRDefault="00D75180" w:rsidP="003E2AA5">
      <w:pPr>
        <w:spacing w:after="0" w:line="240" w:lineRule="auto"/>
      </w:pPr>
      <w:r>
        <w:separator/>
      </w:r>
    </w:p>
  </w:footnote>
  <w:footnote w:type="continuationSeparator" w:id="0">
    <w:p w:rsidR="00D75180" w:rsidRDefault="00D75180"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22C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22C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149C"/>
    <w:multiLevelType w:val="hybridMultilevel"/>
    <w:tmpl w:val="96C6B7E6"/>
    <w:lvl w:ilvl="0" w:tplc="70B42A1E">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303EAA">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8B032">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8065C">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02D0A">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08A5F8">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ECD4FE">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95EE">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DA33D2">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733FD"/>
    <w:multiLevelType w:val="hybridMultilevel"/>
    <w:tmpl w:val="4DEA6FFE"/>
    <w:lvl w:ilvl="0" w:tplc="BFE8B0D4">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6C10B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64492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44F48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C197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C2341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B633D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AA0DE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AAF75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2422E"/>
    <w:multiLevelType w:val="hybridMultilevel"/>
    <w:tmpl w:val="6270DE0C"/>
    <w:lvl w:ilvl="0" w:tplc="19900EF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44C14">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C061C">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6D8E8">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0EDD4">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345976">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5A366C">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63940">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C6196">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9956F2"/>
    <w:multiLevelType w:val="hybridMultilevel"/>
    <w:tmpl w:val="8D882CB2"/>
    <w:lvl w:ilvl="0" w:tplc="1B3AF050">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C1EE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20E8B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EC78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493A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6FB7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6B92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E38D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C47F2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CD34FF"/>
    <w:multiLevelType w:val="hybridMultilevel"/>
    <w:tmpl w:val="D1B6D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9416F"/>
    <w:multiLevelType w:val="hybridMultilevel"/>
    <w:tmpl w:val="9AD68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B5A6A"/>
    <w:multiLevelType w:val="hybridMultilevel"/>
    <w:tmpl w:val="9CA61164"/>
    <w:lvl w:ilvl="0" w:tplc="87786E84">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8607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202C0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2A01A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8414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E8E71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54FC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8727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B296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05766D"/>
    <w:multiLevelType w:val="hybridMultilevel"/>
    <w:tmpl w:val="00286932"/>
    <w:lvl w:ilvl="0" w:tplc="1780F68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CBEA0">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264AC0">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4ED4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CFF04">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6026FE">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BFC2">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64E9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C14B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61387"/>
    <w:multiLevelType w:val="hybridMultilevel"/>
    <w:tmpl w:val="99D2B212"/>
    <w:lvl w:ilvl="0" w:tplc="DAFA436A">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EE1B26">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DFB6">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72C732">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00E74">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5A0210">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8EC322">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A79FC">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618FC">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4A041F"/>
    <w:multiLevelType w:val="hybridMultilevel"/>
    <w:tmpl w:val="85660E2C"/>
    <w:lvl w:ilvl="0" w:tplc="EDD252DC">
      <w:start w:val="1"/>
      <w:numFmt w:val="bullet"/>
      <w:lvlText w:val="•"/>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94334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A46F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5C502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A576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6C28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18EA2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ABBF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6C708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30F72D08"/>
    <w:multiLevelType w:val="hybridMultilevel"/>
    <w:tmpl w:val="9FDE7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7" w15:restartNumberingAfterBreak="0">
    <w:nsid w:val="32005C1E"/>
    <w:multiLevelType w:val="hybridMultilevel"/>
    <w:tmpl w:val="D646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63E74"/>
    <w:multiLevelType w:val="hybridMultilevel"/>
    <w:tmpl w:val="3202F362"/>
    <w:lvl w:ilvl="0" w:tplc="BFE8B0D4">
      <w:start w:val="1"/>
      <w:numFmt w:val="bullet"/>
      <w:lvlText w:val="•"/>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379E711F"/>
    <w:multiLevelType w:val="hybridMultilevel"/>
    <w:tmpl w:val="125A431C"/>
    <w:lvl w:ilvl="0" w:tplc="F65CE542">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7A0EB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708CA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0643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1A3C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BCFE0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528C0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CDD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EC79F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C56D51"/>
    <w:multiLevelType w:val="hybridMultilevel"/>
    <w:tmpl w:val="FC9C6FAA"/>
    <w:lvl w:ilvl="0" w:tplc="4532E206">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409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014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5E61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0FE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C894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E27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E75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043F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A87A4C"/>
    <w:multiLevelType w:val="hybridMultilevel"/>
    <w:tmpl w:val="1010AC38"/>
    <w:lvl w:ilvl="0" w:tplc="5472201E">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AA8034">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FC8186">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EBC4384">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483E6A">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584AE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C905E2E">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6EA9B8">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929642">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28042A"/>
    <w:multiLevelType w:val="hybridMultilevel"/>
    <w:tmpl w:val="FA146F8A"/>
    <w:lvl w:ilvl="0" w:tplc="6C8EFC2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C93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B638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0E4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6D3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B6FC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6D4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0B7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0B0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383F05"/>
    <w:multiLevelType w:val="hybridMultilevel"/>
    <w:tmpl w:val="DAAC9012"/>
    <w:lvl w:ilvl="0" w:tplc="3D02F978">
      <w:start w:val="1"/>
      <w:numFmt w:val="bullet"/>
      <w:lvlText w:val="•"/>
      <w:lvlJc w:val="left"/>
      <w:pPr>
        <w:ind w:left="44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2BEA19DC">
      <w:start w:val="1"/>
      <w:numFmt w:val="bullet"/>
      <w:lvlText w:val="o"/>
      <w:lvlJc w:val="left"/>
      <w:pPr>
        <w:ind w:left="126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61E02524">
      <w:start w:val="1"/>
      <w:numFmt w:val="bullet"/>
      <w:lvlText w:val="▪"/>
      <w:lvlJc w:val="left"/>
      <w:pPr>
        <w:ind w:left="198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5C8A8388">
      <w:start w:val="1"/>
      <w:numFmt w:val="bullet"/>
      <w:lvlText w:val="•"/>
      <w:lvlJc w:val="left"/>
      <w:pPr>
        <w:ind w:left="2705"/>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67BE3BE2">
      <w:start w:val="1"/>
      <w:numFmt w:val="bullet"/>
      <w:lvlText w:val="o"/>
      <w:lvlJc w:val="left"/>
      <w:pPr>
        <w:ind w:left="342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C3644DF2">
      <w:start w:val="1"/>
      <w:numFmt w:val="bullet"/>
      <w:lvlText w:val="▪"/>
      <w:lvlJc w:val="left"/>
      <w:pPr>
        <w:ind w:left="414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A656B27A">
      <w:start w:val="1"/>
      <w:numFmt w:val="bullet"/>
      <w:lvlText w:val="•"/>
      <w:lvlJc w:val="left"/>
      <w:pPr>
        <w:ind w:left="4865"/>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73F0557E">
      <w:start w:val="1"/>
      <w:numFmt w:val="bullet"/>
      <w:lvlText w:val="o"/>
      <w:lvlJc w:val="left"/>
      <w:pPr>
        <w:ind w:left="558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38962322">
      <w:start w:val="1"/>
      <w:numFmt w:val="bullet"/>
      <w:lvlText w:val="▪"/>
      <w:lvlJc w:val="left"/>
      <w:pPr>
        <w:ind w:left="6305"/>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24" w15:restartNumberingAfterBreak="0">
    <w:nsid w:val="3E4B0791"/>
    <w:multiLevelType w:val="hybridMultilevel"/>
    <w:tmpl w:val="D8D86854"/>
    <w:lvl w:ilvl="0" w:tplc="D180BF3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8D01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83DA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98B42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0F1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BCF4E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04496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0C0D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063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9762B9"/>
    <w:multiLevelType w:val="hybridMultilevel"/>
    <w:tmpl w:val="3AC4D9A0"/>
    <w:lvl w:ilvl="0" w:tplc="4DFAE664">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ACB450">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1E243FE">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3880FE">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5B63E58">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FE6561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585730">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AC14D6">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B80A160">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90F58"/>
    <w:multiLevelType w:val="hybridMultilevel"/>
    <w:tmpl w:val="D052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614F66"/>
    <w:multiLevelType w:val="hybridMultilevel"/>
    <w:tmpl w:val="951CDE0C"/>
    <w:lvl w:ilvl="0" w:tplc="24DA2844">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0B7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7E54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2495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0A0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86B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4E88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24D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EA9A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B62B16"/>
    <w:multiLevelType w:val="hybridMultilevel"/>
    <w:tmpl w:val="4418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485664"/>
    <w:multiLevelType w:val="hybridMultilevel"/>
    <w:tmpl w:val="E2EC354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2" w15:restartNumberingAfterBreak="0">
    <w:nsid w:val="590A287F"/>
    <w:multiLevelType w:val="hybridMultilevel"/>
    <w:tmpl w:val="A13E57FA"/>
    <w:lvl w:ilvl="0" w:tplc="7744048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2C532">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2A502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CEBC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38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CC8E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0A56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AF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474D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680A81"/>
    <w:multiLevelType w:val="hybridMultilevel"/>
    <w:tmpl w:val="531CA96A"/>
    <w:lvl w:ilvl="0" w:tplc="C4A6C3F4">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E0C2A">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0CD7A6">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0CD19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6B224">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F83C54">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6834C">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A4852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81616">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091165"/>
    <w:multiLevelType w:val="hybridMultilevel"/>
    <w:tmpl w:val="F668989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5" w15:restartNumberingAfterBreak="0">
    <w:nsid w:val="61971751"/>
    <w:multiLevelType w:val="hybridMultilevel"/>
    <w:tmpl w:val="59265A10"/>
    <w:lvl w:ilvl="0" w:tplc="82E894C0">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AD3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9A87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A479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02D2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2A5E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E7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C3E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A66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0217F0"/>
    <w:multiLevelType w:val="hybridMultilevel"/>
    <w:tmpl w:val="1A1AD53A"/>
    <w:lvl w:ilvl="0" w:tplc="C4685148">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B46866">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043570">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434836A">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3A326C">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C44BB5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466DAC">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686FA4">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262F6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8B3391"/>
    <w:multiLevelType w:val="hybridMultilevel"/>
    <w:tmpl w:val="1A268DD2"/>
    <w:lvl w:ilvl="0" w:tplc="3D02F978">
      <w:start w:val="1"/>
      <w:numFmt w:val="bullet"/>
      <w:lvlText w:val="•"/>
      <w:lvlJc w:val="left"/>
      <w:pPr>
        <w:ind w:left="44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853D0"/>
    <w:multiLevelType w:val="hybridMultilevel"/>
    <w:tmpl w:val="55FE64EC"/>
    <w:lvl w:ilvl="0" w:tplc="096E2466">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FA45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48E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0C4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7A9E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2E0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A2D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CBD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3A3656"/>
    <w:multiLevelType w:val="hybridMultilevel"/>
    <w:tmpl w:val="9BC8C02E"/>
    <w:lvl w:ilvl="0" w:tplc="20526D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68C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451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4C4D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2994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07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0A0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0EB1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DE42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C8799E"/>
    <w:multiLevelType w:val="hybridMultilevel"/>
    <w:tmpl w:val="EB5A606A"/>
    <w:lvl w:ilvl="0" w:tplc="618EE5C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2B6C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C8825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AC055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476C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6E84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6C8F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06B2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FEDA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9"/>
  </w:num>
  <w:num w:numId="4">
    <w:abstractNumId w:val="16"/>
  </w:num>
  <w:num w:numId="5">
    <w:abstractNumId w:val="29"/>
  </w:num>
  <w:num w:numId="6">
    <w:abstractNumId w:val="8"/>
  </w:num>
  <w:num w:numId="7">
    <w:abstractNumId w:val="26"/>
  </w:num>
  <w:num w:numId="8">
    <w:abstractNumId w:val="7"/>
  </w:num>
  <w:num w:numId="9">
    <w:abstractNumId w:val="6"/>
  </w:num>
  <w:num w:numId="10">
    <w:abstractNumId w:val="14"/>
  </w:num>
  <w:num w:numId="11">
    <w:abstractNumId w:val="5"/>
  </w:num>
  <w:num w:numId="12">
    <w:abstractNumId w:val="2"/>
  </w:num>
  <w:num w:numId="13">
    <w:abstractNumId w:val="21"/>
  </w:num>
  <w:num w:numId="14">
    <w:abstractNumId w:val="10"/>
  </w:num>
  <w:num w:numId="15">
    <w:abstractNumId w:val="28"/>
  </w:num>
  <w:num w:numId="16">
    <w:abstractNumId w:val="38"/>
  </w:num>
  <w:num w:numId="17">
    <w:abstractNumId w:val="22"/>
  </w:num>
  <w:num w:numId="18">
    <w:abstractNumId w:val="41"/>
  </w:num>
  <w:num w:numId="19">
    <w:abstractNumId w:val="24"/>
  </w:num>
  <w:num w:numId="20">
    <w:abstractNumId w:val="32"/>
  </w:num>
  <w:num w:numId="21">
    <w:abstractNumId w:val="31"/>
  </w:num>
  <w:num w:numId="22">
    <w:abstractNumId w:val="17"/>
  </w:num>
  <w:num w:numId="23">
    <w:abstractNumId w:val="12"/>
  </w:num>
  <w:num w:numId="24">
    <w:abstractNumId w:val="27"/>
  </w:num>
  <w:num w:numId="25">
    <w:abstractNumId w:val="15"/>
  </w:num>
  <w:num w:numId="26">
    <w:abstractNumId w:val="33"/>
  </w:num>
  <w:num w:numId="27">
    <w:abstractNumId w:val="35"/>
  </w:num>
  <w:num w:numId="28">
    <w:abstractNumId w:val="4"/>
  </w:num>
  <w:num w:numId="29">
    <w:abstractNumId w:val="30"/>
  </w:num>
  <w:num w:numId="30">
    <w:abstractNumId w:val="9"/>
  </w:num>
  <w:num w:numId="31">
    <w:abstractNumId w:val="3"/>
  </w:num>
  <w:num w:numId="32">
    <w:abstractNumId w:val="13"/>
  </w:num>
  <w:num w:numId="33">
    <w:abstractNumId w:val="36"/>
  </w:num>
  <w:num w:numId="34">
    <w:abstractNumId w:val="34"/>
  </w:num>
  <w:num w:numId="35">
    <w:abstractNumId w:val="23"/>
  </w:num>
  <w:num w:numId="36">
    <w:abstractNumId w:val="0"/>
  </w:num>
  <w:num w:numId="37">
    <w:abstractNumId w:val="20"/>
  </w:num>
  <w:num w:numId="38">
    <w:abstractNumId w:val="25"/>
  </w:num>
  <w:num w:numId="39">
    <w:abstractNumId w:val="1"/>
  </w:num>
  <w:num w:numId="40">
    <w:abstractNumId w:val="19"/>
  </w:num>
  <w:num w:numId="41">
    <w:abstractNumId w:val="40"/>
  </w:num>
  <w:num w:numId="42">
    <w:abstractNumId w:val="3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2F02"/>
    <w:rsid w:val="001D7A21"/>
    <w:rsid w:val="001E7483"/>
    <w:rsid w:val="0022714B"/>
    <w:rsid w:val="002360E2"/>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4B4EA9"/>
    <w:rsid w:val="00520A5A"/>
    <w:rsid w:val="005238DF"/>
    <w:rsid w:val="0052660C"/>
    <w:rsid w:val="005349F0"/>
    <w:rsid w:val="00535918"/>
    <w:rsid w:val="00581A0C"/>
    <w:rsid w:val="00582C05"/>
    <w:rsid w:val="005A02A1"/>
    <w:rsid w:val="005C3DA1"/>
    <w:rsid w:val="005E011F"/>
    <w:rsid w:val="005F4192"/>
    <w:rsid w:val="00627279"/>
    <w:rsid w:val="00635792"/>
    <w:rsid w:val="00636B41"/>
    <w:rsid w:val="00677E7F"/>
    <w:rsid w:val="006A6C89"/>
    <w:rsid w:val="006A6E90"/>
    <w:rsid w:val="00712872"/>
    <w:rsid w:val="007273C3"/>
    <w:rsid w:val="007A537F"/>
    <w:rsid w:val="007C0F14"/>
    <w:rsid w:val="00831ED8"/>
    <w:rsid w:val="00843BA6"/>
    <w:rsid w:val="008577A0"/>
    <w:rsid w:val="00884207"/>
    <w:rsid w:val="00884DD3"/>
    <w:rsid w:val="00887627"/>
    <w:rsid w:val="008D3D85"/>
    <w:rsid w:val="008E39D8"/>
    <w:rsid w:val="0092284B"/>
    <w:rsid w:val="00933779"/>
    <w:rsid w:val="00936964"/>
    <w:rsid w:val="009558F5"/>
    <w:rsid w:val="00993EB8"/>
    <w:rsid w:val="009C29A3"/>
    <w:rsid w:val="009D3510"/>
    <w:rsid w:val="009E6E93"/>
    <w:rsid w:val="00A06266"/>
    <w:rsid w:val="00A175BB"/>
    <w:rsid w:val="00A24F0E"/>
    <w:rsid w:val="00A63FC5"/>
    <w:rsid w:val="00AA202B"/>
    <w:rsid w:val="00B13CC0"/>
    <w:rsid w:val="00B6345A"/>
    <w:rsid w:val="00B66B6D"/>
    <w:rsid w:val="00B71575"/>
    <w:rsid w:val="00BA7381"/>
    <w:rsid w:val="00BE037C"/>
    <w:rsid w:val="00C00A14"/>
    <w:rsid w:val="00C0743D"/>
    <w:rsid w:val="00C1117D"/>
    <w:rsid w:val="00C205C2"/>
    <w:rsid w:val="00C30653"/>
    <w:rsid w:val="00C6120B"/>
    <w:rsid w:val="00C644FD"/>
    <w:rsid w:val="00CD731A"/>
    <w:rsid w:val="00CF60D0"/>
    <w:rsid w:val="00D317F4"/>
    <w:rsid w:val="00D43786"/>
    <w:rsid w:val="00D75180"/>
    <w:rsid w:val="00D929A3"/>
    <w:rsid w:val="00DA25B4"/>
    <w:rsid w:val="00DB4CA1"/>
    <w:rsid w:val="00DC25F8"/>
    <w:rsid w:val="00DF63DD"/>
    <w:rsid w:val="00E24555"/>
    <w:rsid w:val="00E308A2"/>
    <w:rsid w:val="00E62A22"/>
    <w:rsid w:val="00EA1954"/>
    <w:rsid w:val="00EC654D"/>
    <w:rsid w:val="00ED1BA9"/>
    <w:rsid w:val="00EF115A"/>
    <w:rsid w:val="00F10CAD"/>
    <w:rsid w:val="00F2036C"/>
    <w:rsid w:val="00F22897"/>
    <w:rsid w:val="00F22C16"/>
    <w:rsid w:val="00F25B48"/>
    <w:rsid w:val="00F3142C"/>
    <w:rsid w:val="00F3633A"/>
    <w:rsid w:val="00F8223B"/>
    <w:rsid w:val="00F947DB"/>
    <w:rsid w:val="00F95B7F"/>
    <w:rsid w:val="00FA5BF5"/>
    <w:rsid w:val="00FD79E3"/>
    <w:rsid w:val="00FE1897"/>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table" w:customStyle="1" w:styleId="TableGrid0">
    <w:name w:val="TableGrid"/>
    <w:rsid w:val="005349F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orthyorks.gov.uk/article/23524/What-you-should-know-before-applying-for-a-j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SEND</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Locality SEND Manager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C&amp;I Specialist Teacher</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C9E548F2-5CA1-4AEA-884A-64B81D903D20}">
      <dgm:prSet/>
      <dgm:spPr/>
      <dgm:t>
        <a:bodyPr/>
        <a:lstStyle/>
        <a:p>
          <a:r>
            <a:rPr lang="en-GB"/>
            <a:t>Specialist Practitioner C&amp;I</a:t>
          </a:r>
        </a:p>
      </dgm:t>
    </dgm:pt>
    <dgm:pt modelId="{9B6DD524-0C8C-4437-980E-3B1582AAF2EA}" type="parTrans" cxnId="{500579EE-6E61-490E-B308-E860A014D5E5}">
      <dgm:prSet/>
      <dgm:spPr/>
      <dgm:t>
        <a:bodyPr/>
        <a:lstStyle/>
        <a:p>
          <a:endParaRPr lang="en-GB"/>
        </a:p>
      </dgm:t>
    </dgm:pt>
    <dgm:pt modelId="{2AD03CA2-1159-4CFF-B0A0-850018AC17B2}" type="sibTrans" cxnId="{500579EE-6E61-490E-B308-E860A014D5E5}">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Y="-554" custLinFactNeighborY="-100000">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Y="-4022" custLinFactNeighborY="-100000">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custScaleY="107863" custLinFactY="-7489" custLinFactNeighborX="58348" custLinFactNeighborY="-100000">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904C8E16-73F3-4CB1-97DD-2413FBE68AD8}" type="pres">
      <dgm:prSet presAssocID="{9B6DD524-0C8C-4437-980E-3B1582AAF2EA}" presName="Name17" presStyleLbl="parChTrans1D3" presStyleIdx="1" presStyleCnt="2"/>
      <dgm:spPr/>
      <dgm:t>
        <a:bodyPr/>
        <a:lstStyle/>
        <a:p>
          <a:endParaRPr lang="en-GB"/>
        </a:p>
      </dgm:t>
    </dgm:pt>
    <dgm:pt modelId="{1D805ABF-35F2-4AC3-9F4E-DF603E7472E6}" type="pres">
      <dgm:prSet presAssocID="{C9E548F2-5CA1-4AEA-884A-64B81D903D20}" presName="hierRoot3" presStyleCnt="0"/>
      <dgm:spPr/>
    </dgm:pt>
    <dgm:pt modelId="{7F8D3070-E770-4ABF-9B51-586C572119C2}" type="pres">
      <dgm:prSet presAssocID="{C9E548F2-5CA1-4AEA-884A-64B81D903D20}" presName="composite3" presStyleCnt="0"/>
      <dgm:spPr/>
    </dgm:pt>
    <dgm:pt modelId="{09959C8B-99C3-4A3D-920A-02831F1BE936}" type="pres">
      <dgm:prSet presAssocID="{C9E548F2-5CA1-4AEA-884A-64B81D903D20}" presName="background3" presStyleLbl="node3" presStyleIdx="1" presStyleCnt="2"/>
      <dgm:spPr/>
    </dgm:pt>
    <dgm:pt modelId="{F2967F81-6752-45DE-8863-491AD34D902C}" type="pres">
      <dgm:prSet presAssocID="{C9E548F2-5CA1-4AEA-884A-64B81D903D20}" presName="text3" presStyleLbl="fgAcc3" presStyleIdx="1" presStyleCnt="2" custLinFactNeighborX="-64936" custLinFactNeighborY="45541">
        <dgm:presLayoutVars>
          <dgm:chPref val="3"/>
        </dgm:presLayoutVars>
      </dgm:prSet>
      <dgm:spPr/>
      <dgm:t>
        <a:bodyPr/>
        <a:lstStyle/>
        <a:p>
          <a:endParaRPr lang="en-GB"/>
        </a:p>
      </dgm:t>
    </dgm:pt>
    <dgm:pt modelId="{F6812AAF-E082-4DE6-B22A-BB67586459D5}" type="pres">
      <dgm:prSet presAssocID="{C9E548F2-5CA1-4AEA-884A-64B81D903D20}" presName="hierChild4" presStyleCnt="0"/>
      <dgm:spPr/>
    </dgm:pt>
  </dgm:ptLst>
  <dgm:cxnLst>
    <dgm:cxn modelId="{F5221C28-3683-4BBF-8061-CB1FFC011790}" type="presOf" srcId="{3883F3F4-D0D0-464C-89EB-24B636D0A913}" destId="{33DD1F20-E91D-4922-9F45-C2DAFBCF4075}"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3AE4A217-AF94-43E6-B149-E67310E1F1FF}" type="presOf" srcId="{7D0F5213-D7D8-4BBE-BACC-8C06083794FA}" destId="{61366C9E-D285-4818-88D9-1A16729337CB}"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C36E0521-1147-42D6-BCE4-2F4682458313}" type="presOf" srcId="{C9E548F2-5CA1-4AEA-884A-64B81D903D20}" destId="{F2967F81-6752-45DE-8863-491AD34D902C}" srcOrd="0" destOrd="0" presId="urn:microsoft.com/office/officeart/2005/8/layout/hierarchy1"/>
    <dgm:cxn modelId="{500579EE-6E61-490E-B308-E860A014D5E5}" srcId="{5B22F640-D13C-45D2-A9D6-9FFDDC44CB5C}" destId="{C9E548F2-5CA1-4AEA-884A-64B81D903D20}" srcOrd="1" destOrd="0" parTransId="{9B6DD524-0C8C-4437-980E-3B1582AAF2EA}" sibTransId="{2AD03CA2-1159-4CFF-B0A0-850018AC17B2}"/>
    <dgm:cxn modelId="{6C906888-6566-4AD6-8AD3-15E03C815668}" type="presOf" srcId="{9B6DD524-0C8C-4437-980E-3B1582AAF2EA}" destId="{904C8E16-73F3-4CB1-97DD-2413FBE68AD8}" srcOrd="0" destOrd="0" presId="urn:microsoft.com/office/officeart/2005/8/layout/hierarchy1"/>
    <dgm:cxn modelId="{07E17BFB-2FBA-4D9E-85FA-FF16C065651C}" type="presOf" srcId="{02EEAF0D-8162-43EF-9123-7B9C4F356166}" destId="{1EFEFFF4-1E4C-46FB-B368-D1B48B20D53A}" srcOrd="0" destOrd="0" presId="urn:microsoft.com/office/officeart/2005/8/layout/hierarchy1"/>
    <dgm:cxn modelId="{9BDB5433-5976-4D7D-9104-936EA5DB880E}" type="presOf" srcId="{57181B18-E00E-4154-8C7E-0E73CB80EDD7}" destId="{20A64512-D884-451A-9C9A-FD26AF5D16B4}" srcOrd="0" destOrd="0" presId="urn:microsoft.com/office/officeart/2005/8/layout/hierarchy1"/>
    <dgm:cxn modelId="{BDBBA333-18F0-489C-A35E-7B56B63CC699}" type="presOf" srcId="{5B22F640-D13C-45D2-A9D6-9FFDDC44CB5C}" destId="{98FCABCC-09FE-4B9C-BC4D-DF0944BBCB50}"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8071CD4E-E52A-4202-A2C8-0BDD60645774}" type="presOf" srcId="{EDCD40BB-1B2B-4EB0-836A-334CEA994F79}" destId="{FB6EFD6C-F64B-4A7D-A79D-E55699311E66}" srcOrd="0" destOrd="0" presId="urn:microsoft.com/office/officeart/2005/8/layout/hierarchy1"/>
    <dgm:cxn modelId="{318F3403-30B6-422E-A736-FCD5ACF629E9}" type="presParOf" srcId="{61366C9E-D285-4818-88D9-1A16729337CB}" destId="{FE07F799-F024-4EB7-ACFB-6CFC4E09C685}" srcOrd="0" destOrd="0" presId="urn:microsoft.com/office/officeart/2005/8/layout/hierarchy1"/>
    <dgm:cxn modelId="{F61AAED2-A9D5-41CF-B9D7-E42D8AE79A46}" type="presParOf" srcId="{FE07F799-F024-4EB7-ACFB-6CFC4E09C685}" destId="{D421DCF2-18FB-47DD-854A-099B59EB4223}" srcOrd="0" destOrd="0" presId="urn:microsoft.com/office/officeart/2005/8/layout/hierarchy1"/>
    <dgm:cxn modelId="{C18F0853-4C32-4AF2-8C87-4F8922CCDF45}" type="presParOf" srcId="{D421DCF2-18FB-47DD-854A-099B59EB4223}" destId="{1D839BFD-4A88-4953-BC51-F9CAD54B220B}" srcOrd="0" destOrd="0" presId="urn:microsoft.com/office/officeart/2005/8/layout/hierarchy1"/>
    <dgm:cxn modelId="{6385B894-EEAF-4668-995A-9AE8BA0703C5}" type="presParOf" srcId="{D421DCF2-18FB-47DD-854A-099B59EB4223}" destId="{33DD1F20-E91D-4922-9F45-C2DAFBCF4075}" srcOrd="1" destOrd="0" presId="urn:microsoft.com/office/officeart/2005/8/layout/hierarchy1"/>
    <dgm:cxn modelId="{5A13CC1B-4434-4430-9D76-237CBD20185F}" type="presParOf" srcId="{FE07F799-F024-4EB7-ACFB-6CFC4E09C685}" destId="{677AFBC2-CEFF-4824-90EA-96A5A1F0E224}" srcOrd="1" destOrd="0" presId="urn:microsoft.com/office/officeart/2005/8/layout/hierarchy1"/>
    <dgm:cxn modelId="{63CDE6FF-5B9E-485C-8755-173A99024696}" type="presParOf" srcId="{677AFBC2-CEFF-4824-90EA-96A5A1F0E224}" destId="{20A64512-D884-451A-9C9A-FD26AF5D16B4}" srcOrd="0" destOrd="0" presId="urn:microsoft.com/office/officeart/2005/8/layout/hierarchy1"/>
    <dgm:cxn modelId="{9DFE7565-63FC-42BF-A15D-CBD6282154A8}" type="presParOf" srcId="{677AFBC2-CEFF-4824-90EA-96A5A1F0E224}" destId="{3EC95B01-BE18-4BBC-9BDC-DD45978924F5}" srcOrd="1" destOrd="0" presId="urn:microsoft.com/office/officeart/2005/8/layout/hierarchy1"/>
    <dgm:cxn modelId="{5AE836E4-5D90-41BE-B2A2-54EC323CFBD2}" type="presParOf" srcId="{3EC95B01-BE18-4BBC-9BDC-DD45978924F5}" destId="{1ADD39D5-8AFD-446E-A3AB-71824AC98C2B}" srcOrd="0" destOrd="0" presId="urn:microsoft.com/office/officeart/2005/8/layout/hierarchy1"/>
    <dgm:cxn modelId="{23F0179C-2F73-4F9A-8857-0E1710E493A6}" type="presParOf" srcId="{1ADD39D5-8AFD-446E-A3AB-71824AC98C2B}" destId="{DCC3F61C-546A-4EFC-B1F0-47B07C3535B9}" srcOrd="0" destOrd="0" presId="urn:microsoft.com/office/officeart/2005/8/layout/hierarchy1"/>
    <dgm:cxn modelId="{A1D9CC47-645E-481A-8017-FC05AD83753B}" type="presParOf" srcId="{1ADD39D5-8AFD-446E-A3AB-71824AC98C2B}" destId="{98FCABCC-09FE-4B9C-BC4D-DF0944BBCB50}" srcOrd="1" destOrd="0" presId="urn:microsoft.com/office/officeart/2005/8/layout/hierarchy1"/>
    <dgm:cxn modelId="{2307FC21-401B-4ECC-B12C-FD821B4CFB3B}" type="presParOf" srcId="{3EC95B01-BE18-4BBC-9BDC-DD45978924F5}" destId="{9C3C28E8-5FCB-4AE9-B91D-0F578D838832}" srcOrd="1" destOrd="0" presId="urn:microsoft.com/office/officeart/2005/8/layout/hierarchy1"/>
    <dgm:cxn modelId="{39097B82-1094-43B9-85F8-92D56FA25BCE}" type="presParOf" srcId="{9C3C28E8-5FCB-4AE9-B91D-0F578D838832}" destId="{FB6EFD6C-F64B-4A7D-A79D-E55699311E66}" srcOrd="0" destOrd="0" presId="urn:microsoft.com/office/officeart/2005/8/layout/hierarchy1"/>
    <dgm:cxn modelId="{8AA14341-BD47-4744-888F-F57B12812FFC}" type="presParOf" srcId="{9C3C28E8-5FCB-4AE9-B91D-0F578D838832}" destId="{19C9816D-4512-4596-B1B2-6CE414A27C38}" srcOrd="1" destOrd="0" presId="urn:microsoft.com/office/officeart/2005/8/layout/hierarchy1"/>
    <dgm:cxn modelId="{C106B1D1-DCE9-4FA6-92E6-5D7430C9DAB0}" type="presParOf" srcId="{19C9816D-4512-4596-B1B2-6CE414A27C38}" destId="{10DEAA59-E4D2-49F6-8160-E0D16FD3614C}" srcOrd="0" destOrd="0" presId="urn:microsoft.com/office/officeart/2005/8/layout/hierarchy1"/>
    <dgm:cxn modelId="{0058FC6C-4A96-49D2-B55E-971C5AE696FC}" type="presParOf" srcId="{10DEAA59-E4D2-49F6-8160-E0D16FD3614C}" destId="{17CD2041-4E29-4A51-8BF9-7D3543795F14}" srcOrd="0" destOrd="0" presId="urn:microsoft.com/office/officeart/2005/8/layout/hierarchy1"/>
    <dgm:cxn modelId="{94FC58BD-6E29-4E22-A865-022131277898}" type="presParOf" srcId="{10DEAA59-E4D2-49F6-8160-E0D16FD3614C}" destId="{1EFEFFF4-1E4C-46FB-B368-D1B48B20D53A}" srcOrd="1" destOrd="0" presId="urn:microsoft.com/office/officeart/2005/8/layout/hierarchy1"/>
    <dgm:cxn modelId="{06C8DFB3-4343-478B-AA11-DF1214D809DE}" type="presParOf" srcId="{19C9816D-4512-4596-B1B2-6CE414A27C38}" destId="{C828D61D-25A8-4F3B-9D7C-C35EA8D7CBDC}" srcOrd="1" destOrd="0" presId="urn:microsoft.com/office/officeart/2005/8/layout/hierarchy1"/>
    <dgm:cxn modelId="{9610C7E8-AB8A-4A68-8E7C-CA6F351C2BD2}" type="presParOf" srcId="{9C3C28E8-5FCB-4AE9-B91D-0F578D838832}" destId="{904C8E16-73F3-4CB1-97DD-2413FBE68AD8}" srcOrd="2" destOrd="0" presId="urn:microsoft.com/office/officeart/2005/8/layout/hierarchy1"/>
    <dgm:cxn modelId="{544C0105-7BB7-4DCD-BB7C-37C7FDB492FB}" type="presParOf" srcId="{9C3C28E8-5FCB-4AE9-B91D-0F578D838832}" destId="{1D805ABF-35F2-4AC3-9F4E-DF603E7472E6}" srcOrd="3" destOrd="0" presId="urn:microsoft.com/office/officeart/2005/8/layout/hierarchy1"/>
    <dgm:cxn modelId="{DE8EF36C-A27A-4E45-B308-830A6D32DAA3}" type="presParOf" srcId="{1D805ABF-35F2-4AC3-9F4E-DF603E7472E6}" destId="{7F8D3070-E770-4ABF-9B51-586C572119C2}" srcOrd="0" destOrd="0" presId="urn:microsoft.com/office/officeart/2005/8/layout/hierarchy1"/>
    <dgm:cxn modelId="{F9A8D6C9-BBB9-4EE2-8A7E-0A45000BBC14}" type="presParOf" srcId="{7F8D3070-E770-4ABF-9B51-586C572119C2}" destId="{09959C8B-99C3-4A3D-920A-02831F1BE936}" srcOrd="0" destOrd="0" presId="urn:microsoft.com/office/officeart/2005/8/layout/hierarchy1"/>
    <dgm:cxn modelId="{504AF96D-25EF-40B8-A46A-137C718EB012}" type="presParOf" srcId="{7F8D3070-E770-4ABF-9B51-586C572119C2}" destId="{F2967F81-6752-45DE-8863-491AD34D902C}" srcOrd="1" destOrd="0" presId="urn:microsoft.com/office/officeart/2005/8/layout/hierarchy1"/>
    <dgm:cxn modelId="{0964A481-8A78-4CF6-8BB2-9B8DB7FECCE7}" type="presParOf" srcId="{1D805ABF-35F2-4AC3-9F4E-DF603E7472E6}" destId="{F6812AAF-E082-4DE6-B22A-BB67586459D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C8E16-73F3-4CB1-97DD-2413FBE68AD8}">
      <dsp:nvSpPr>
        <dsp:cNvPr id="0" name=""/>
        <dsp:cNvSpPr/>
      </dsp:nvSpPr>
      <dsp:spPr>
        <a:xfrm>
          <a:off x="882770" y="1369487"/>
          <a:ext cx="91440" cy="1073334"/>
        </a:xfrm>
        <a:custGeom>
          <a:avLst/>
          <a:gdLst/>
          <a:ahLst/>
          <a:cxnLst/>
          <a:rect l="0" t="0" r="0" b="0"/>
          <a:pathLst>
            <a:path>
              <a:moveTo>
                <a:pt x="78813" y="0"/>
              </a:moveTo>
              <a:lnTo>
                <a:pt x="78813" y="993183"/>
              </a:lnTo>
              <a:lnTo>
                <a:pt x="45720" y="993183"/>
              </a:lnTo>
              <a:lnTo>
                <a:pt x="45720" y="1073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891956" y="1369487"/>
          <a:ext cx="91440" cy="232582"/>
        </a:xfrm>
        <a:custGeom>
          <a:avLst/>
          <a:gdLst/>
          <a:ahLst/>
          <a:cxnLst/>
          <a:rect l="0" t="0" r="0" b="0"/>
          <a:pathLst>
            <a:path>
              <a:moveTo>
                <a:pt x="69626" y="0"/>
              </a:moveTo>
              <a:lnTo>
                <a:pt x="69626" y="152430"/>
              </a:lnTo>
              <a:lnTo>
                <a:pt x="45720" y="152430"/>
              </a:lnTo>
              <a:lnTo>
                <a:pt x="45720" y="23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15863" y="587507"/>
          <a:ext cx="91440" cy="232576"/>
        </a:xfrm>
        <a:custGeom>
          <a:avLst/>
          <a:gdLst/>
          <a:ahLst/>
          <a:cxnLst/>
          <a:rect l="0" t="0" r="0" b="0"/>
          <a:pathLst>
            <a:path>
              <a:moveTo>
                <a:pt x="45720" y="0"/>
              </a:moveTo>
              <a:lnTo>
                <a:pt x="45720" y="232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528981" y="3810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625115" y="12943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Head of SEND</a:t>
          </a:r>
        </a:p>
      </dsp:txBody>
      <dsp:txXfrm>
        <a:off x="641206" y="145521"/>
        <a:ext cx="833021" cy="517221"/>
      </dsp:txXfrm>
    </dsp:sp>
    <dsp:sp modelId="{DCC3F61C-546A-4EFC-B1F0-47B07C3535B9}">
      <dsp:nvSpPr>
        <dsp:cNvPr id="0" name=""/>
        <dsp:cNvSpPr/>
      </dsp:nvSpPr>
      <dsp:spPr>
        <a:xfrm>
          <a:off x="528981" y="82008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25115" y="91141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Locality SEND Manager</a:t>
          </a:r>
        </a:p>
      </dsp:txBody>
      <dsp:txXfrm>
        <a:off x="641206" y="927501"/>
        <a:ext cx="833021" cy="517221"/>
      </dsp:txXfrm>
    </dsp:sp>
    <dsp:sp modelId="{17CD2041-4E29-4A51-8BF9-7D3543795F14}">
      <dsp:nvSpPr>
        <dsp:cNvPr id="0" name=""/>
        <dsp:cNvSpPr/>
      </dsp:nvSpPr>
      <dsp:spPr>
        <a:xfrm>
          <a:off x="505075" y="1602069"/>
          <a:ext cx="865203" cy="592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01208" y="1693396"/>
          <a:ext cx="865203" cy="5926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C&amp;I Specialist Teacher</a:t>
          </a:r>
        </a:p>
      </dsp:txBody>
      <dsp:txXfrm>
        <a:off x="618565" y="1710753"/>
        <a:ext cx="830489" cy="557889"/>
      </dsp:txXfrm>
    </dsp:sp>
    <dsp:sp modelId="{09959C8B-99C3-4A3D-920A-02831F1BE936}">
      <dsp:nvSpPr>
        <dsp:cNvPr id="0" name=""/>
        <dsp:cNvSpPr/>
      </dsp:nvSpPr>
      <dsp:spPr>
        <a:xfrm>
          <a:off x="495888" y="2442822"/>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967F81-6752-45DE-8863-491AD34D902C}">
      <dsp:nvSpPr>
        <dsp:cNvPr id="0" name=""/>
        <dsp:cNvSpPr/>
      </dsp:nvSpPr>
      <dsp:spPr>
        <a:xfrm>
          <a:off x="592022" y="2534149"/>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Specialist Practitioner C&amp;I</a:t>
          </a:r>
        </a:p>
      </dsp:txBody>
      <dsp:txXfrm>
        <a:off x="608113" y="2550240"/>
        <a:ext cx="833021" cy="517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6E37"/>
    <w:rsid w:val="001D6064"/>
    <w:rsid w:val="002B7887"/>
    <w:rsid w:val="00345DDC"/>
    <w:rsid w:val="00707091"/>
    <w:rsid w:val="0083552E"/>
    <w:rsid w:val="00882E6A"/>
    <w:rsid w:val="008C4B84"/>
    <w:rsid w:val="008E7E24"/>
    <w:rsid w:val="00AA48E3"/>
    <w:rsid w:val="00B90D5A"/>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9817-06C1-41C2-B4FD-2CD9FD18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Rhiannon Morgan</cp:lastModifiedBy>
  <cp:revision>3</cp:revision>
  <cp:lastPrinted>2019-09-26T09:15:00Z</cp:lastPrinted>
  <dcterms:created xsi:type="dcterms:W3CDTF">2019-08-23T07:44:00Z</dcterms:created>
  <dcterms:modified xsi:type="dcterms:W3CDTF">2019-09-26T09:15:00Z</dcterms:modified>
</cp:coreProperties>
</file>