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14:paraId="13A05E19" w14:textId="77777777" w:rsidTr="00DC25F8">
        <w:trPr>
          <w:cantSplit/>
          <w:trHeight w:val="397"/>
        </w:trPr>
        <w:tc>
          <w:tcPr>
            <w:tcW w:w="10456" w:type="dxa"/>
            <w:gridSpan w:val="2"/>
            <w:shd w:val="clear" w:color="auto" w:fill="4F81BD" w:themeFill="accent1"/>
            <w:vAlign w:val="center"/>
          </w:tcPr>
          <w:p w14:paraId="36CA8D6D" w14:textId="77777777" w:rsidR="00F3142C" w:rsidRPr="00A06266" w:rsidRDefault="00AA202B" w:rsidP="00843BA6">
            <w:pPr>
              <w:rPr>
                <w:rFonts w:ascii="Arial" w:hAnsi="Arial" w:cs="Arial"/>
                <w:color w:val="4F81BD" w:themeColor="accent1"/>
                <w:sz w:val="32"/>
                <w:szCs w:val="32"/>
              </w:rPr>
            </w:pPr>
            <w:bookmarkStart w:id="0" w:name="_GoBack"/>
            <w:bookmarkEnd w:id="0"/>
            <w:r w:rsidRPr="00A06266">
              <w:rPr>
                <w:rFonts w:ascii="Arial" w:hAnsi="Arial" w:cs="Arial"/>
                <w:color w:val="FFFFFF" w:themeColor="background1"/>
                <w:sz w:val="32"/>
                <w:szCs w:val="32"/>
              </w:rPr>
              <w:t>Service and job specific context statement</w:t>
            </w:r>
          </w:p>
        </w:tc>
      </w:tr>
      <w:tr w:rsidR="00843BA6" w:rsidRPr="00A06266" w14:paraId="171389CF" w14:textId="77777777" w:rsidTr="00DC25F8">
        <w:trPr>
          <w:cantSplit/>
          <w:trHeight w:val="397"/>
        </w:trPr>
        <w:tc>
          <w:tcPr>
            <w:tcW w:w="2235" w:type="dxa"/>
            <w:vAlign w:val="center"/>
          </w:tcPr>
          <w:p w14:paraId="0A46B436" w14:textId="77777777"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14:paraId="557C27E6" w14:textId="77777777" w:rsidR="00843BA6" w:rsidRPr="00A06266" w:rsidRDefault="001A438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51BCB">
                  <w:rPr>
                    <w:rFonts w:ascii="Arial" w:eastAsia="Times New Roman" w:hAnsi="Arial" w:cs="Arial"/>
                    <w:lang w:eastAsia="en-GB"/>
                  </w:rPr>
                  <w:t>Children and Young People's Service</w:t>
                </w:r>
              </w:sdtContent>
            </w:sdt>
          </w:p>
        </w:tc>
      </w:tr>
      <w:tr w:rsidR="00843BA6" w:rsidRPr="00A06266" w14:paraId="1458A5DF" w14:textId="77777777" w:rsidTr="00DC25F8">
        <w:trPr>
          <w:cantSplit/>
          <w:trHeight w:val="397"/>
        </w:trPr>
        <w:tc>
          <w:tcPr>
            <w:tcW w:w="2235" w:type="dxa"/>
            <w:vAlign w:val="center"/>
          </w:tcPr>
          <w:p w14:paraId="639A8936" w14:textId="77777777"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14:paraId="3A8ED39B" w14:textId="77777777" w:rsidR="00843BA6" w:rsidRPr="00A06266" w:rsidRDefault="00951BCB" w:rsidP="00936964">
            <w:pPr>
              <w:rPr>
                <w:rFonts w:ascii="Arial" w:hAnsi="Arial" w:cs="Arial"/>
              </w:rPr>
            </w:pPr>
            <w:r>
              <w:rPr>
                <w:rFonts w:ascii="Arial" w:hAnsi="Arial" w:cs="Arial"/>
              </w:rPr>
              <w:t>Inclusion</w:t>
            </w:r>
          </w:p>
        </w:tc>
      </w:tr>
      <w:tr w:rsidR="00843BA6" w:rsidRPr="00A06266" w14:paraId="6DC799C1" w14:textId="77777777" w:rsidTr="00DC25F8">
        <w:trPr>
          <w:cantSplit/>
          <w:trHeight w:val="397"/>
        </w:trPr>
        <w:tc>
          <w:tcPr>
            <w:tcW w:w="2235" w:type="dxa"/>
            <w:vAlign w:val="center"/>
          </w:tcPr>
          <w:p w14:paraId="27E01735" w14:textId="77777777"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14:paraId="5AE712C3" w14:textId="72A00575" w:rsidR="00843BA6" w:rsidRPr="00A06266" w:rsidRDefault="00C22B7F" w:rsidP="000B33FB">
            <w:pPr>
              <w:rPr>
                <w:rFonts w:ascii="Arial" w:hAnsi="Arial" w:cs="Arial"/>
              </w:rPr>
            </w:pPr>
            <w:r>
              <w:rPr>
                <w:rFonts w:ascii="Arial" w:hAnsi="Arial" w:cs="Arial"/>
              </w:rPr>
              <w:t>Qualified Teacher of the Visually Impaired</w:t>
            </w:r>
            <w:r w:rsidR="001F58DB">
              <w:rPr>
                <w:rFonts w:ascii="Arial" w:hAnsi="Arial" w:cs="Arial"/>
              </w:rPr>
              <w:t xml:space="preserve"> with habilitation</w:t>
            </w:r>
          </w:p>
        </w:tc>
      </w:tr>
      <w:tr w:rsidR="00843BA6" w:rsidRPr="00A06266" w14:paraId="3847E2F6" w14:textId="77777777" w:rsidTr="00DC25F8">
        <w:trPr>
          <w:cantSplit/>
          <w:trHeight w:val="397"/>
        </w:trPr>
        <w:tc>
          <w:tcPr>
            <w:tcW w:w="2235" w:type="dxa"/>
            <w:vAlign w:val="center"/>
          </w:tcPr>
          <w:p w14:paraId="1D6275EE" w14:textId="77777777"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14:paraId="6552E5D4" w14:textId="77777777" w:rsidR="00843BA6" w:rsidRPr="00A06266" w:rsidRDefault="00C22B7F" w:rsidP="00843BA6">
            <w:pPr>
              <w:rPr>
                <w:rFonts w:ascii="Arial" w:hAnsi="Arial" w:cs="Arial"/>
              </w:rPr>
            </w:pPr>
            <w:r>
              <w:rPr>
                <w:rFonts w:ascii="Arial" w:hAnsi="Arial" w:cs="Arial"/>
              </w:rPr>
              <w:t>Teachers</w:t>
            </w:r>
          </w:p>
        </w:tc>
      </w:tr>
      <w:tr w:rsidR="000B33FB" w:rsidRPr="00A06266" w14:paraId="687C4695" w14:textId="77777777" w:rsidTr="00DC25F8">
        <w:trPr>
          <w:cantSplit/>
          <w:trHeight w:val="397"/>
        </w:trPr>
        <w:tc>
          <w:tcPr>
            <w:tcW w:w="2235" w:type="dxa"/>
            <w:vAlign w:val="center"/>
          </w:tcPr>
          <w:p w14:paraId="38DAD541" w14:textId="77777777"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14:paraId="3E33E8F1" w14:textId="77777777" w:rsidR="000B33FB" w:rsidRPr="00A06266" w:rsidRDefault="00C22B7F" w:rsidP="00BA7381">
            <w:pPr>
              <w:rPr>
                <w:rFonts w:ascii="Arial" w:hAnsi="Arial" w:cs="Arial"/>
              </w:rPr>
            </w:pPr>
            <w:r>
              <w:rPr>
                <w:rFonts w:ascii="Arial" w:hAnsi="Arial" w:cs="Arial"/>
              </w:rPr>
              <w:t>Lead QTVI Specialist Teacher - TLR</w:t>
            </w:r>
          </w:p>
        </w:tc>
      </w:tr>
      <w:tr w:rsidR="000B33FB" w:rsidRPr="00A06266" w14:paraId="1E2AAC06" w14:textId="77777777" w:rsidTr="00DC25F8">
        <w:trPr>
          <w:cantSplit/>
          <w:trHeight w:val="397"/>
        </w:trPr>
        <w:tc>
          <w:tcPr>
            <w:tcW w:w="2235" w:type="dxa"/>
            <w:vAlign w:val="center"/>
          </w:tcPr>
          <w:p w14:paraId="02ACA497" w14:textId="77777777"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3432DBE5" w14:textId="77777777" w:rsidR="000B33FB" w:rsidRPr="00A06266" w:rsidRDefault="001A438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22B7F">
                  <w:rPr>
                    <w:rFonts w:ascii="Arial" w:eastAsia="Times New Roman" w:hAnsi="Arial" w:cs="Arial"/>
                    <w:lang w:eastAsia="en-GB"/>
                  </w:rPr>
                  <w:t>Manages operational frontline staff</w:t>
                </w:r>
              </w:sdtContent>
            </w:sdt>
          </w:p>
        </w:tc>
      </w:tr>
      <w:tr w:rsidR="00DC25F8" w:rsidRPr="00A06266" w14:paraId="58A38445" w14:textId="77777777" w:rsidTr="00DC25F8">
        <w:trPr>
          <w:cantSplit/>
          <w:trHeight w:val="397"/>
        </w:trPr>
        <w:tc>
          <w:tcPr>
            <w:tcW w:w="2235" w:type="dxa"/>
            <w:vAlign w:val="center"/>
          </w:tcPr>
          <w:p w14:paraId="661625C3" w14:textId="77777777"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14:paraId="7AB3A3E5" w14:textId="77777777" w:rsidR="00DC25F8" w:rsidRPr="00A06266" w:rsidRDefault="00DC25F8" w:rsidP="00843BA6">
            <w:pPr>
              <w:rPr>
                <w:rFonts w:ascii="Arial" w:hAnsi="Arial" w:cs="Arial"/>
              </w:rPr>
            </w:pPr>
          </w:p>
        </w:tc>
      </w:tr>
      <w:tr w:rsidR="00DC25F8" w:rsidRPr="00A06266" w14:paraId="45C7926C" w14:textId="77777777" w:rsidTr="00DC25F8">
        <w:trPr>
          <w:cantSplit/>
          <w:trHeight w:val="397"/>
        </w:trPr>
        <w:tc>
          <w:tcPr>
            <w:tcW w:w="2235" w:type="dxa"/>
            <w:vAlign w:val="center"/>
          </w:tcPr>
          <w:p w14:paraId="1416437B" w14:textId="77777777"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35277530" w14:textId="77777777" w:rsidR="00DC25F8" w:rsidRPr="00A06266" w:rsidRDefault="00C22B7F" w:rsidP="00843BA6">
                <w:pPr>
                  <w:rPr>
                    <w:rFonts w:ascii="Arial" w:hAnsi="Arial" w:cs="Arial"/>
                    <w:b/>
                  </w:rPr>
                </w:pPr>
                <w:r w:rsidRPr="00C22B7F">
                  <w:rPr>
                    <w:rFonts w:ascii="Arial" w:eastAsia="Times New Roman" w:hAnsi="Arial" w:cs="Arial"/>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14:paraId="509906A7"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44906DD" w14:textId="77777777" w:rsidR="00AA202B" w:rsidRPr="00A06266" w:rsidRDefault="00AA202B" w:rsidP="00044316">
            <w:pPr>
              <w:rPr>
                <w:rFonts w:ascii="Arial" w:hAnsi="Arial" w:cs="Arial"/>
                <w:sz w:val="24"/>
                <w:szCs w:val="24"/>
              </w:rPr>
            </w:pPr>
            <w:r w:rsidRPr="00A06266">
              <w:rPr>
                <w:rFonts w:ascii="Arial" w:hAnsi="Arial" w:cs="Arial"/>
                <w:sz w:val="24"/>
                <w:szCs w:val="24"/>
              </w:rPr>
              <w:t>Job context</w:t>
            </w:r>
          </w:p>
        </w:tc>
      </w:tr>
      <w:tr w:rsidR="00AA202B" w:rsidRPr="00A06266" w14:paraId="5A5680A6"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9A1219E" w14:textId="1088693B" w:rsidR="00C22B7F" w:rsidRPr="00C22B7F" w:rsidRDefault="00C22B7F" w:rsidP="000C0254">
            <w:pPr>
              <w:rPr>
                <w:rFonts w:ascii="Arial" w:hAnsi="Arial" w:cs="Arial"/>
                <w:b w:val="0"/>
                <w:sz w:val="20"/>
                <w:szCs w:val="20"/>
              </w:rPr>
            </w:pPr>
            <w:r w:rsidRPr="00C22B7F">
              <w:rPr>
                <w:rFonts w:ascii="Arial" w:hAnsi="Arial" w:cs="Arial"/>
                <w:b w:val="0"/>
                <w:sz w:val="20"/>
                <w:szCs w:val="20"/>
              </w:rPr>
              <w:t xml:space="preserve">The Inclusion Service works in partnership with all schools and settings within North Yorkshire to promote the inclusion, participation and achievement of children and young people with SEND. </w:t>
            </w:r>
          </w:p>
          <w:p w14:paraId="559361EB" w14:textId="77777777" w:rsidR="00C22B7F" w:rsidRDefault="00C22B7F" w:rsidP="000C0254">
            <w:pPr>
              <w:rPr>
                <w:rFonts w:ascii="Arial" w:hAnsi="Arial" w:cs="Arial"/>
                <w:b w:val="0"/>
                <w:sz w:val="20"/>
                <w:szCs w:val="20"/>
              </w:rPr>
            </w:pPr>
          </w:p>
          <w:p w14:paraId="12206511" w14:textId="77777777" w:rsidR="000C0254" w:rsidRPr="00A06266" w:rsidRDefault="000C0254" w:rsidP="000C0254">
            <w:pPr>
              <w:rPr>
                <w:rFonts w:ascii="Arial" w:hAnsi="Arial" w:cs="Arial"/>
                <w:b w:val="0"/>
                <w:sz w:val="20"/>
                <w:szCs w:val="20"/>
              </w:rPr>
            </w:pPr>
            <w:r w:rsidRPr="00A06266">
              <w:rPr>
                <w:rFonts w:ascii="Arial" w:hAnsi="Arial" w:cs="Arial"/>
                <w:b w:val="0"/>
                <w:sz w:val="20"/>
                <w:szCs w:val="20"/>
              </w:rPr>
              <w:t>This role involves spoken communications so a confident use of English language is required.</w:t>
            </w:r>
          </w:p>
          <w:p w14:paraId="7FD1F7D7" w14:textId="77777777" w:rsidR="00A06266" w:rsidRPr="00A06266" w:rsidRDefault="00A06266" w:rsidP="000C0254">
            <w:pPr>
              <w:rPr>
                <w:rFonts w:ascii="Arial" w:hAnsi="Arial" w:cs="Arial"/>
                <w:b w:val="0"/>
                <w:sz w:val="20"/>
                <w:szCs w:val="20"/>
              </w:rPr>
            </w:pPr>
          </w:p>
          <w:p w14:paraId="351DFBED" w14:textId="77777777" w:rsidR="00425F78" w:rsidRPr="00A06266" w:rsidRDefault="00425F78" w:rsidP="00A06266">
            <w:pPr>
              <w:rPr>
                <w:rFonts w:ascii="Arial" w:hAnsi="Arial" w:cs="Arial"/>
                <w:b w:val="0"/>
                <w:sz w:val="18"/>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14:paraId="3385E445" w14:textId="77777777" w:rsidTr="001B545C">
        <w:trPr>
          <w:cantSplit/>
          <w:trHeight w:val="397"/>
        </w:trPr>
        <w:tc>
          <w:tcPr>
            <w:tcW w:w="10242" w:type="dxa"/>
            <w:shd w:val="clear" w:color="auto" w:fill="4F81BD" w:themeFill="accent1"/>
            <w:vAlign w:val="center"/>
          </w:tcPr>
          <w:p w14:paraId="6790A7E5" w14:textId="77777777" w:rsidR="00AA202B" w:rsidRPr="00A06266" w:rsidRDefault="00AA202B" w:rsidP="00044316">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14:paraId="3292EA02" w14:textId="77777777" w:rsidR="00AA202B" w:rsidRDefault="00AA202B">
      <w:pPr>
        <w:rPr>
          <w:rFonts w:ascii="Arial" w:hAnsi="Arial" w:cs="Arial"/>
          <w:noProof/>
          <w:lang w:eastAsia="en-GB"/>
        </w:rPr>
      </w:pPr>
    </w:p>
    <w:p w14:paraId="49281861" w14:textId="77777777" w:rsidR="00C22B7F" w:rsidRDefault="00C22B7F">
      <w:pPr>
        <w:rPr>
          <w:rFonts w:ascii="Arial" w:hAnsi="Arial" w:cs="Arial"/>
          <w:noProof/>
          <w:lang w:eastAsia="en-GB"/>
        </w:rPr>
      </w:pPr>
      <w:r>
        <w:rPr>
          <w:noProof/>
          <w:lang w:eastAsia="en-GB"/>
        </w:rPr>
        <w:drawing>
          <wp:inline distT="0" distB="0" distL="0" distR="0" wp14:anchorId="609D7132" wp14:editId="409C158A">
            <wp:extent cx="5372100" cy="32099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3C3049" w14:textId="77777777" w:rsidR="00C22B7F" w:rsidRPr="00A06266" w:rsidRDefault="00C22B7F">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14:paraId="16C6A2A3" w14:textId="77777777" w:rsidTr="00044316">
        <w:trPr>
          <w:cantSplit/>
          <w:trHeight w:val="397"/>
        </w:trPr>
        <w:tc>
          <w:tcPr>
            <w:tcW w:w="10456" w:type="dxa"/>
            <w:gridSpan w:val="2"/>
            <w:shd w:val="clear" w:color="auto" w:fill="E36C0A" w:themeFill="accent6" w:themeFillShade="BF"/>
            <w:vAlign w:val="center"/>
          </w:tcPr>
          <w:p w14:paraId="7A151B56" w14:textId="77777777" w:rsidR="00AA202B" w:rsidRPr="00A06266" w:rsidRDefault="00AA202B" w:rsidP="00044316">
            <w:pPr>
              <w:rPr>
                <w:rFonts w:ascii="Arial" w:hAnsi="Arial" w:cs="Arial"/>
                <w:color w:val="1F497D" w:themeColor="text2"/>
                <w:sz w:val="32"/>
                <w:szCs w:val="32"/>
              </w:rPr>
            </w:pPr>
            <w:r w:rsidRPr="00A06266">
              <w:rPr>
                <w:rFonts w:ascii="Arial" w:hAnsi="Arial" w:cs="Arial"/>
                <w:color w:val="FFFFFF" w:themeColor="background1"/>
                <w:sz w:val="32"/>
                <w:szCs w:val="32"/>
              </w:rPr>
              <w:lastRenderedPageBreak/>
              <w:t>Job Description</w:t>
            </w:r>
          </w:p>
        </w:tc>
      </w:tr>
      <w:tr w:rsidR="00AA202B" w:rsidRPr="00A06266" w14:paraId="3787AD0B" w14:textId="77777777" w:rsidTr="00044316">
        <w:trPr>
          <w:cantSplit/>
          <w:trHeight w:val="397"/>
        </w:trPr>
        <w:tc>
          <w:tcPr>
            <w:tcW w:w="2235" w:type="dxa"/>
            <w:vAlign w:val="center"/>
          </w:tcPr>
          <w:p w14:paraId="5D5A0C5F" w14:textId="77777777" w:rsidR="00AA202B" w:rsidRPr="00A06266" w:rsidRDefault="00AA202B" w:rsidP="00044316">
            <w:pPr>
              <w:rPr>
                <w:rFonts w:ascii="Arial" w:hAnsi="Arial" w:cs="Arial"/>
                <w:sz w:val="24"/>
                <w:szCs w:val="24"/>
              </w:rPr>
            </w:pPr>
            <w:r w:rsidRPr="00A06266">
              <w:rPr>
                <w:rFonts w:ascii="Arial" w:hAnsi="Arial" w:cs="Arial"/>
                <w:b/>
                <w:sz w:val="24"/>
                <w:szCs w:val="24"/>
              </w:rPr>
              <w:t>Directorate:</w:t>
            </w:r>
          </w:p>
        </w:tc>
        <w:tc>
          <w:tcPr>
            <w:tcW w:w="8221" w:type="dxa"/>
            <w:vAlign w:val="center"/>
          </w:tcPr>
          <w:p w14:paraId="62998B73" w14:textId="77777777" w:rsidR="00AA202B" w:rsidRPr="00A06266" w:rsidRDefault="001A438D" w:rsidP="00044316">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22B7F">
                  <w:rPr>
                    <w:rFonts w:ascii="Arial" w:eastAsia="Times New Roman" w:hAnsi="Arial" w:cs="Arial"/>
                    <w:lang w:eastAsia="en-GB"/>
                  </w:rPr>
                  <w:t>Children and Young People's Service</w:t>
                </w:r>
              </w:sdtContent>
            </w:sdt>
          </w:p>
        </w:tc>
      </w:tr>
      <w:tr w:rsidR="00AA202B" w:rsidRPr="00A06266" w14:paraId="7156B4DC" w14:textId="77777777" w:rsidTr="00044316">
        <w:trPr>
          <w:cantSplit/>
          <w:trHeight w:val="397"/>
        </w:trPr>
        <w:tc>
          <w:tcPr>
            <w:tcW w:w="2235" w:type="dxa"/>
            <w:vAlign w:val="center"/>
          </w:tcPr>
          <w:p w14:paraId="6B0658E8" w14:textId="77777777" w:rsidR="00AA202B" w:rsidRPr="00A06266" w:rsidRDefault="00AA202B" w:rsidP="00044316">
            <w:pPr>
              <w:rPr>
                <w:rFonts w:ascii="Arial" w:hAnsi="Arial" w:cs="Arial"/>
                <w:sz w:val="24"/>
                <w:szCs w:val="24"/>
              </w:rPr>
            </w:pPr>
            <w:r w:rsidRPr="00A06266">
              <w:rPr>
                <w:rFonts w:ascii="Arial" w:hAnsi="Arial" w:cs="Arial"/>
                <w:b/>
                <w:sz w:val="24"/>
                <w:szCs w:val="24"/>
              </w:rPr>
              <w:t>Service:</w:t>
            </w:r>
          </w:p>
        </w:tc>
        <w:tc>
          <w:tcPr>
            <w:tcW w:w="8221" w:type="dxa"/>
            <w:vAlign w:val="center"/>
          </w:tcPr>
          <w:p w14:paraId="6D8DBB48" w14:textId="77777777" w:rsidR="00AA202B" w:rsidRPr="00A06266" w:rsidRDefault="00C22B7F" w:rsidP="00044316">
            <w:pPr>
              <w:rPr>
                <w:rFonts w:ascii="Arial" w:hAnsi="Arial" w:cs="Arial"/>
              </w:rPr>
            </w:pPr>
            <w:r>
              <w:rPr>
                <w:rFonts w:ascii="Arial" w:hAnsi="Arial" w:cs="Arial"/>
              </w:rPr>
              <w:t>Inclusion</w:t>
            </w:r>
          </w:p>
        </w:tc>
      </w:tr>
      <w:tr w:rsidR="00AA202B" w:rsidRPr="00A06266" w14:paraId="0CE937FF" w14:textId="77777777" w:rsidTr="00044316">
        <w:trPr>
          <w:cantSplit/>
          <w:trHeight w:val="397"/>
        </w:trPr>
        <w:tc>
          <w:tcPr>
            <w:tcW w:w="2235" w:type="dxa"/>
            <w:vAlign w:val="center"/>
          </w:tcPr>
          <w:p w14:paraId="266557EE" w14:textId="77777777" w:rsidR="00AA202B" w:rsidRPr="00A06266" w:rsidRDefault="00AA202B" w:rsidP="00044316">
            <w:pPr>
              <w:rPr>
                <w:rFonts w:ascii="Arial" w:hAnsi="Arial" w:cs="Arial"/>
                <w:sz w:val="24"/>
                <w:szCs w:val="24"/>
              </w:rPr>
            </w:pPr>
            <w:r w:rsidRPr="00A06266">
              <w:rPr>
                <w:rFonts w:ascii="Arial" w:hAnsi="Arial" w:cs="Arial"/>
                <w:b/>
                <w:sz w:val="24"/>
                <w:szCs w:val="24"/>
              </w:rPr>
              <w:t>Responsible to:</w:t>
            </w:r>
          </w:p>
        </w:tc>
        <w:tc>
          <w:tcPr>
            <w:tcW w:w="8221" w:type="dxa"/>
            <w:vAlign w:val="center"/>
          </w:tcPr>
          <w:p w14:paraId="18EB109E" w14:textId="77777777" w:rsidR="00AA202B" w:rsidRPr="00A06266" w:rsidRDefault="00C22B7F" w:rsidP="00044316">
            <w:pPr>
              <w:rPr>
                <w:rFonts w:ascii="Arial" w:hAnsi="Arial" w:cs="Arial"/>
              </w:rPr>
            </w:pPr>
            <w:r>
              <w:rPr>
                <w:rFonts w:ascii="Arial" w:hAnsi="Arial" w:cs="Arial"/>
              </w:rPr>
              <w:t>Lead QTVI Specialist Teacher - TLR</w:t>
            </w:r>
          </w:p>
        </w:tc>
      </w:tr>
      <w:tr w:rsidR="003B629C" w:rsidRPr="00A06266" w14:paraId="46DBF33D" w14:textId="77777777" w:rsidTr="00044316">
        <w:trPr>
          <w:cantSplit/>
          <w:trHeight w:val="397"/>
        </w:trPr>
        <w:tc>
          <w:tcPr>
            <w:tcW w:w="2235" w:type="dxa"/>
            <w:vAlign w:val="center"/>
          </w:tcPr>
          <w:p w14:paraId="6A15E6C2" w14:textId="77777777" w:rsidR="003B629C" w:rsidRPr="00A06266" w:rsidRDefault="003B629C" w:rsidP="003B629C">
            <w:pPr>
              <w:rPr>
                <w:rFonts w:ascii="Arial" w:hAnsi="Arial" w:cs="Arial"/>
                <w:b/>
                <w:sz w:val="24"/>
                <w:szCs w:val="24"/>
              </w:rPr>
            </w:pPr>
            <w:r w:rsidRPr="00A06266">
              <w:rPr>
                <w:rFonts w:ascii="Arial" w:hAnsi="Arial" w:cs="Arial"/>
                <w:b/>
                <w:sz w:val="24"/>
                <w:szCs w:val="24"/>
              </w:rPr>
              <w:t>Staff managed:</w:t>
            </w:r>
          </w:p>
        </w:tc>
        <w:tc>
          <w:tcPr>
            <w:tcW w:w="8221" w:type="dxa"/>
            <w:vAlign w:val="center"/>
          </w:tcPr>
          <w:p w14:paraId="6542985C" w14:textId="77777777" w:rsidR="003B629C" w:rsidRPr="00A06266" w:rsidRDefault="001A438D"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C22B7F">
                  <w:rPr>
                    <w:rFonts w:ascii="Arial" w:eastAsia="Times New Roman" w:hAnsi="Arial" w:cs="Arial"/>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232"/>
        <w:gridCol w:w="8066"/>
      </w:tblGrid>
      <w:tr w:rsidR="00933779" w:rsidRPr="00A06266" w14:paraId="24BBD85C" w14:textId="77777777" w:rsidTr="00C22B7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shd w:val="clear" w:color="auto" w:fill="E36C0A" w:themeFill="accent6" w:themeFillShade="BF"/>
            <w:vAlign w:val="center"/>
          </w:tcPr>
          <w:p w14:paraId="7F0F41A0" w14:textId="77777777" w:rsidR="00933779" w:rsidRPr="00A06266" w:rsidRDefault="00933779" w:rsidP="00933779">
            <w:pPr>
              <w:rPr>
                <w:rFonts w:ascii="Arial" w:hAnsi="Arial" w:cs="Arial"/>
                <w:sz w:val="24"/>
                <w:szCs w:val="24"/>
              </w:rPr>
            </w:pPr>
            <w:r w:rsidRPr="00206397">
              <w:rPr>
                <w:rFonts w:ascii="Arial" w:hAnsi="Arial" w:cs="Arial"/>
                <w:color w:val="auto"/>
                <w:sz w:val="24"/>
                <w:szCs w:val="24"/>
              </w:rPr>
              <w:t>Job purpose</w:t>
            </w:r>
          </w:p>
        </w:tc>
        <w:tc>
          <w:tcPr>
            <w:tcW w:w="8299" w:type="dxa"/>
            <w:shd w:val="clear" w:color="auto" w:fill="E36C0A" w:themeFill="accent6" w:themeFillShade="BF"/>
            <w:vAlign w:val="center"/>
          </w:tcPr>
          <w:p w14:paraId="0755887F" w14:textId="77777777" w:rsidR="00206397" w:rsidRPr="00206397" w:rsidRDefault="00206397" w:rsidP="00206397">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206397">
              <w:rPr>
                <w:rFonts w:ascii="Arial" w:hAnsi="Arial" w:cs="Arial"/>
                <w:b w:val="0"/>
                <w:color w:val="auto"/>
                <w:sz w:val="20"/>
                <w:szCs w:val="20"/>
              </w:rPr>
              <w:t>To carry out the professional responsibilities of a qualified teacher for the visually impaired within the Inclusion Service.</w:t>
            </w:r>
          </w:p>
          <w:p w14:paraId="77621CDE" w14:textId="77777777" w:rsidR="00206397" w:rsidRPr="00206397" w:rsidRDefault="00206397" w:rsidP="0020639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06397">
              <w:rPr>
                <w:rFonts w:ascii="Arial" w:hAnsi="Arial" w:cs="Arial"/>
                <w:b w:val="0"/>
                <w:color w:val="auto"/>
                <w:sz w:val="20"/>
                <w:szCs w:val="20"/>
              </w:rPr>
              <w:t>To support the professional lead in the development and delivery of provision for VI children and young people</w:t>
            </w:r>
            <w:r>
              <w:rPr>
                <w:rFonts w:ascii="Arial" w:hAnsi="Arial" w:cs="Arial"/>
                <w:b w:val="0"/>
                <w:color w:val="auto"/>
                <w:sz w:val="20"/>
                <w:szCs w:val="20"/>
              </w:rPr>
              <w:t>.</w:t>
            </w:r>
            <w:r w:rsidRPr="00206397">
              <w:rPr>
                <w:rFonts w:ascii="Arial" w:hAnsi="Arial" w:cs="Arial"/>
                <w:b w:val="0"/>
                <w:color w:val="auto"/>
                <w:sz w:val="20"/>
                <w:szCs w:val="20"/>
              </w:rPr>
              <w:t xml:space="preserve"> </w:t>
            </w:r>
          </w:p>
          <w:p w14:paraId="09FA5B5A" w14:textId="77777777" w:rsidR="00206397" w:rsidRPr="00206397" w:rsidRDefault="00206397" w:rsidP="0020639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06397">
              <w:rPr>
                <w:rFonts w:ascii="Arial" w:hAnsi="Arial" w:cs="Arial"/>
                <w:b w:val="0"/>
                <w:color w:val="auto"/>
                <w:sz w:val="20"/>
                <w:szCs w:val="20"/>
              </w:rPr>
              <w:t>Play a major role in:</w:t>
            </w:r>
          </w:p>
          <w:p w14:paraId="648F31FB" w14:textId="77777777" w:rsidR="00206397" w:rsidRPr="00206397" w:rsidRDefault="00206397" w:rsidP="00206397">
            <w:pPr>
              <w:ind w:left="720" w:hanging="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06397">
              <w:rPr>
                <w:rFonts w:ascii="Arial" w:hAnsi="Arial" w:cs="Arial"/>
                <w:b w:val="0"/>
                <w:color w:val="auto"/>
                <w:sz w:val="20"/>
                <w:szCs w:val="20"/>
              </w:rPr>
              <w:t>a)</w:t>
            </w:r>
            <w:r>
              <w:rPr>
                <w:rFonts w:ascii="Arial" w:hAnsi="Arial" w:cs="Arial"/>
                <w:b w:val="0"/>
                <w:color w:val="auto"/>
                <w:sz w:val="20"/>
                <w:szCs w:val="20"/>
              </w:rPr>
              <w:tab/>
            </w:r>
            <w:r w:rsidRPr="00206397">
              <w:rPr>
                <w:rFonts w:ascii="Arial" w:hAnsi="Arial" w:cs="Arial"/>
                <w:b w:val="0"/>
                <w:color w:val="auto"/>
                <w:sz w:val="20"/>
                <w:szCs w:val="20"/>
              </w:rPr>
              <w:t>supporting and advising schools, settings and parents/ carers in the delivery of high quality intervention and the implementation of structured learning activities</w:t>
            </w:r>
          </w:p>
          <w:p w14:paraId="647D636A" w14:textId="77777777" w:rsidR="00206397" w:rsidRPr="00206397" w:rsidRDefault="00206397" w:rsidP="00206397">
            <w:pPr>
              <w:ind w:left="720" w:hanging="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06397">
              <w:rPr>
                <w:rFonts w:ascii="Arial" w:hAnsi="Arial" w:cs="Arial"/>
                <w:b w:val="0"/>
                <w:color w:val="auto"/>
                <w:sz w:val="20"/>
                <w:szCs w:val="20"/>
              </w:rPr>
              <w:t>b)</w:t>
            </w:r>
            <w:r w:rsidRPr="00206397">
              <w:rPr>
                <w:rFonts w:ascii="Arial" w:hAnsi="Arial" w:cs="Arial"/>
                <w:b w:val="0"/>
                <w:color w:val="auto"/>
                <w:sz w:val="20"/>
                <w:szCs w:val="20"/>
              </w:rPr>
              <w:tab/>
              <w:t xml:space="preserve">assessing / targeting / planning / monitoring and recording children and young people’s learning needs and progress </w:t>
            </w:r>
          </w:p>
          <w:p w14:paraId="395BD5AA" w14:textId="77777777" w:rsidR="00206397" w:rsidRPr="00206397" w:rsidRDefault="00206397" w:rsidP="00206397">
            <w:pPr>
              <w:ind w:left="720" w:hanging="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06397">
              <w:rPr>
                <w:rFonts w:ascii="Arial" w:hAnsi="Arial" w:cs="Arial"/>
                <w:b w:val="0"/>
                <w:color w:val="auto"/>
                <w:sz w:val="20"/>
                <w:szCs w:val="20"/>
              </w:rPr>
              <w:t>c)</w:t>
            </w:r>
            <w:r w:rsidRPr="00206397">
              <w:rPr>
                <w:rFonts w:ascii="Arial" w:hAnsi="Arial" w:cs="Arial"/>
                <w:b w:val="0"/>
                <w:color w:val="auto"/>
                <w:sz w:val="20"/>
                <w:szCs w:val="20"/>
              </w:rPr>
              <w:tab/>
              <w:t>quality assuring the effectiveness of support and intervention</w:t>
            </w:r>
          </w:p>
          <w:p w14:paraId="1320B3C7" w14:textId="77777777" w:rsidR="00206397" w:rsidRPr="00206397" w:rsidRDefault="00206397" w:rsidP="00206397">
            <w:pPr>
              <w:ind w:left="720" w:hanging="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06397">
              <w:rPr>
                <w:rFonts w:ascii="Arial" w:hAnsi="Arial" w:cs="Arial"/>
                <w:b w:val="0"/>
                <w:color w:val="auto"/>
                <w:sz w:val="20"/>
                <w:szCs w:val="20"/>
              </w:rPr>
              <w:t xml:space="preserve">d) </w:t>
            </w:r>
            <w:r>
              <w:rPr>
                <w:rFonts w:ascii="Arial" w:hAnsi="Arial" w:cs="Arial"/>
                <w:b w:val="0"/>
                <w:color w:val="auto"/>
                <w:sz w:val="20"/>
                <w:szCs w:val="20"/>
              </w:rPr>
              <w:tab/>
            </w:r>
            <w:r w:rsidRPr="00206397">
              <w:rPr>
                <w:rFonts w:ascii="Arial" w:hAnsi="Arial" w:cs="Arial"/>
                <w:b w:val="0"/>
                <w:color w:val="auto"/>
                <w:sz w:val="20"/>
                <w:szCs w:val="20"/>
              </w:rPr>
              <w:t>Adopting a key worker approach for individual children and young people as required</w:t>
            </w:r>
          </w:p>
          <w:p w14:paraId="689D84AD" w14:textId="5B70EA53" w:rsidR="00206397" w:rsidRPr="00206397" w:rsidRDefault="00206397" w:rsidP="00206397">
            <w:pPr>
              <w:ind w:left="720" w:hanging="72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206397">
              <w:rPr>
                <w:rFonts w:ascii="Arial" w:hAnsi="Arial" w:cs="Arial"/>
                <w:b w:val="0"/>
                <w:color w:val="auto"/>
                <w:sz w:val="20"/>
                <w:szCs w:val="20"/>
              </w:rPr>
              <w:t xml:space="preserve">e) </w:t>
            </w:r>
            <w:r>
              <w:rPr>
                <w:rFonts w:ascii="Arial" w:hAnsi="Arial" w:cs="Arial"/>
                <w:b w:val="0"/>
                <w:color w:val="auto"/>
                <w:sz w:val="20"/>
                <w:szCs w:val="20"/>
              </w:rPr>
              <w:tab/>
            </w:r>
            <w:r w:rsidR="001F58DB">
              <w:rPr>
                <w:rFonts w:ascii="Arial" w:hAnsi="Arial" w:cs="Arial"/>
                <w:b w:val="0"/>
                <w:color w:val="auto"/>
                <w:sz w:val="20"/>
                <w:szCs w:val="20"/>
              </w:rPr>
              <w:t xml:space="preserve">Day to day support of </w:t>
            </w:r>
            <w:r w:rsidRPr="00206397">
              <w:rPr>
                <w:rFonts w:ascii="Arial" w:hAnsi="Arial" w:cs="Arial"/>
                <w:b w:val="0"/>
                <w:color w:val="auto"/>
                <w:sz w:val="20"/>
                <w:szCs w:val="20"/>
              </w:rPr>
              <w:t>specialist practitioners</w:t>
            </w:r>
          </w:p>
          <w:p w14:paraId="7DF7C134" w14:textId="77777777" w:rsidR="00933779" w:rsidRPr="00A06266" w:rsidRDefault="00933779"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933779" w:rsidRPr="00A06266" w14:paraId="4C752B9A" w14:textId="77777777" w:rsidTr="0020639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5680D9F" w14:textId="77777777"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8299" w:type="dxa"/>
            <w:tcBorders>
              <w:top w:val="none" w:sz="0" w:space="0" w:color="auto"/>
              <w:bottom w:val="none" w:sz="0" w:space="0" w:color="auto"/>
              <w:right w:val="none" w:sz="0" w:space="0" w:color="auto"/>
            </w:tcBorders>
          </w:tcPr>
          <w:p w14:paraId="13DF828D" w14:textId="77777777" w:rsidR="00206397" w:rsidRPr="00206397" w:rsidRDefault="00206397"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6397">
              <w:rPr>
                <w:rFonts w:ascii="Arial" w:hAnsi="Arial" w:cs="Arial"/>
                <w:sz w:val="20"/>
                <w:szCs w:val="20"/>
              </w:rPr>
              <w:t>To manage a peripatetic caseload as specified by the line manager and in accordance with service policies</w:t>
            </w:r>
            <w:r>
              <w:rPr>
                <w:rFonts w:ascii="Arial" w:hAnsi="Arial" w:cs="Arial"/>
                <w:sz w:val="20"/>
                <w:szCs w:val="20"/>
              </w:rPr>
              <w:t>.</w:t>
            </w:r>
          </w:p>
          <w:p w14:paraId="00A02362" w14:textId="77777777" w:rsidR="00206397" w:rsidRPr="00206397" w:rsidRDefault="00206397"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6397">
              <w:rPr>
                <w:rFonts w:ascii="Arial" w:hAnsi="Arial" w:cs="Arial"/>
                <w:sz w:val="20"/>
                <w:szCs w:val="20"/>
              </w:rPr>
              <w:t>To support and advise schools and settings, and parents on a wide range of organisational and curriculum issues relating to intervention for VI children and young people and those with visual or multi</w:t>
            </w:r>
            <w:r>
              <w:rPr>
                <w:rFonts w:ascii="Arial" w:hAnsi="Arial" w:cs="Arial"/>
                <w:sz w:val="20"/>
                <w:szCs w:val="20"/>
              </w:rPr>
              <w:t>-</w:t>
            </w:r>
            <w:r w:rsidRPr="00206397">
              <w:rPr>
                <w:rFonts w:ascii="Arial" w:hAnsi="Arial" w:cs="Arial"/>
                <w:sz w:val="20"/>
                <w:szCs w:val="20"/>
              </w:rPr>
              <w:t>sensory impairments</w:t>
            </w:r>
            <w:r>
              <w:rPr>
                <w:rFonts w:ascii="Arial" w:hAnsi="Arial" w:cs="Arial"/>
                <w:sz w:val="20"/>
                <w:szCs w:val="20"/>
              </w:rPr>
              <w:t>.</w:t>
            </w:r>
          </w:p>
          <w:p w14:paraId="3602087E" w14:textId="26554BBE" w:rsidR="00D63357" w:rsidRDefault="00206397"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06397">
              <w:rPr>
                <w:rFonts w:ascii="Arial" w:hAnsi="Arial" w:cs="Arial"/>
                <w:sz w:val="20"/>
                <w:szCs w:val="20"/>
              </w:rPr>
              <w:t xml:space="preserve">To liaise with </w:t>
            </w:r>
            <w:r w:rsidR="005A5679">
              <w:rPr>
                <w:rFonts w:ascii="Arial" w:hAnsi="Arial" w:cs="Arial"/>
                <w:sz w:val="20"/>
                <w:szCs w:val="20"/>
              </w:rPr>
              <w:t>other teams</w:t>
            </w:r>
            <w:r w:rsidRPr="00206397">
              <w:rPr>
                <w:rFonts w:ascii="Arial" w:hAnsi="Arial" w:cs="Arial"/>
                <w:sz w:val="20"/>
                <w:szCs w:val="20"/>
              </w:rPr>
              <w:t xml:space="preserve"> to ensure the holistic needs of children and young people are supported</w:t>
            </w:r>
            <w:r>
              <w:rPr>
                <w:rFonts w:ascii="Arial" w:hAnsi="Arial" w:cs="Arial"/>
                <w:sz w:val="20"/>
                <w:szCs w:val="20"/>
              </w:rPr>
              <w:t>.</w:t>
            </w:r>
          </w:p>
          <w:p w14:paraId="2BBEFB45" w14:textId="22459514" w:rsidR="00D63357" w:rsidRPr="00D63357" w:rsidRDefault="00206397"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3357">
              <w:rPr>
                <w:rFonts w:ascii="Arial" w:hAnsi="Arial" w:cs="Arial"/>
                <w:sz w:val="20"/>
                <w:szCs w:val="20"/>
              </w:rPr>
              <w:t>Provide appropriate, individually tailored early intervention for CYP on caseload</w:t>
            </w:r>
            <w:r w:rsidR="00D63357" w:rsidRPr="00D63357">
              <w:rPr>
                <w:rFonts w:ascii="Arial" w:eastAsia="Arial" w:hAnsi="Arial" w:cs="Arial"/>
                <w:sz w:val="20"/>
              </w:rPr>
              <w:t xml:space="preserve"> Model and demonstrate approaches and interventions to school staff and parents</w:t>
            </w:r>
          </w:p>
          <w:p w14:paraId="27EBC1CA" w14:textId="77777777" w:rsidR="00206397" w:rsidRDefault="00206397"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w:t>
            </w:r>
            <w:r w:rsidRPr="00206397">
              <w:rPr>
                <w:rFonts w:ascii="Arial" w:hAnsi="Arial" w:cs="Arial"/>
                <w:sz w:val="20"/>
                <w:szCs w:val="20"/>
              </w:rPr>
              <w:t>raw upon a range of research-based methods and approaches which have shown to be effective in developing programmes of educational intervention f</w:t>
            </w:r>
            <w:r>
              <w:rPr>
                <w:rFonts w:ascii="Arial" w:hAnsi="Arial" w:cs="Arial"/>
                <w:sz w:val="20"/>
                <w:szCs w:val="20"/>
              </w:rPr>
              <w:t>or VI children and young people.</w:t>
            </w:r>
          </w:p>
          <w:p w14:paraId="43E8B447" w14:textId="77777777" w:rsidR="00206397" w:rsidRPr="00206397" w:rsidRDefault="00206397"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w:t>
            </w:r>
            <w:r w:rsidRPr="00206397">
              <w:rPr>
                <w:rFonts w:ascii="Arial" w:hAnsi="Arial" w:cs="Arial"/>
                <w:sz w:val="20"/>
                <w:szCs w:val="20"/>
              </w:rPr>
              <w:t>ovide data on children and young people’s progress and outcomes to inform LA data collection and analysis, service development and profe</w:t>
            </w:r>
            <w:r>
              <w:rPr>
                <w:rFonts w:ascii="Arial" w:hAnsi="Arial" w:cs="Arial"/>
                <w:sz w:val="20"/>
                <w:szCs w:val="20"/>
              </w:rPr>
              <w:t>ssional performance management.</w:t>
            </w:r>
          </w:p>
          <w:p w14:paraId="5158DCB0" w14:textId="77777777" w:rsidR="00206397" w:rsidRPr="00206397" w:rsidRDefault="00096283"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00206397" w:rsidRPr="00206397">
              <w:rPr>
                <w:rFonts w:ascii="Arial" w:hAnsi="Arial" w:cs="Arial"/>
                <w:sz w:val="20"/>
                <w:szCs w:val="20"/>
              </w:rPr>
              <w:t>upport the professional lead in planning a coordinated response to training for the workforce / advice to parents/ carers and professionals in order to raise awareness of visual impairment</w:t>
            </w:r>
            <w:r>
              <w:rPr>
                <w:rFonts w:ascii="Arial" w:hAnsi="Arial" w:cs="Arial"/>
                <w:sz w:val="20"/>
                <w:szCs w:val="20"/>
              </w:rPr>
              <w:t>.</w:t>
            </w:r>
          </w:p>
          <w:p w14:paraId="59171E0F" w14:textId="77777777" w:rsidR="00206397" w:rsidRPr="00206397" w:rsidRDefault="00096283"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206397" w:rsidRPr="00206397">
              <w:rPr>
                <w:rFonts w:ascii="Arial" w:hAnsi="Arial" w:cs="Arial"/>
                <w:sz w:val="20"/>
                <w:szCs w:val="20"/>
              </w:rPr>
              <w:t>ontribute to professional learning and development in relation to visual impairment for colleagues.</w:t>
            </w:r>
          </w:p>
          <w:p w14:paraId="66E90249" w14:textId="77777777" w:rsidR="00206397" w:rsidRDefault="00206397" w:rsidP="00D6335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96283">
              <w:rPr>
                <w:rFonts w:ascii="Arial" w:hAnsi="Arial" w:cs="Arial"/>
                <w:sz w:val="20"/>
                <w:szCs w:val="20"/>
              </w:rPr>
              <w:t>To advise children and young people, parents, and staff on the management and use of specialist equipment as necessary.</w:t>
            </w:r>
          </w:p>
          <w:p w14:paraId="60E64F69" w14:textId="77777777" w:rsidR="00D63357" w:rsidRDefault="00D63357" w:rsidP="00D63357">
            <w:pPr>
              <w:numPr>
                <w:ilvl w:val="0"/>
                <w:numId w:val="12"/>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IEP’s and specific programmes of work.  </w:t>
            </w:r>
          </w:p>
          <w:p w14:paraId="7E814B14" w14:textId="77777777" w:rsidR="00D63357" w:rsidRDefault="00D63357" w:rsidP="00D63357">
            <w:pPr>
              <w:numPr>
                <w:ilvl w:val="0"/>
                <w:numId w:val="12"/>
              </w:numPr>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contribute to reports, reviews and re-assessments as required. </w:t>
            </w:r>
          </w:p>
          <w:p w14:paraId="412A3999" w14:textId="77777777" w:rsidR="00D63357" w:rsidRPr="00085765" w:rsidRDefault="00D63357" w:rsidP="00D63357">
            <w:pPr>
              <w:numPr>
                <w:ilvl w:val="0"/>
                <w:numId w:val="12"/>
              </w:numPr>
              <w:spacing w:line="248" w:lineRule="auto"/>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work as part of a co-operative team based on a flexible approach to support, embracing the ethos of key working and no hand offs of caseload </w:t>
            </w:r>
          </w:p>
          <w:p w14:paraId="0BF07BD3" w14:textId="77777777" w:rsidR="00D63357" w:rsidRPr="00565773" w:rsidRDefault="00D63357" w:rsidP="00D63357">
            <w:pPr>
              <w:numPr>
                <w:ilvl w:val="0"/>
                <w:numId w:val="12"/>
              </w:numPr>
              <w:spacing w:line="248" w:lineRule="auto"/>
              <w:ind w:right="23"/>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To effectively monitor, manage and advise schools on appropriate resources.</w:t>
            </w:r>
          </w:p>
          <w:p w14:paraId="23CB0DF1" w14:textId="77777777" w:rsidR="00D63357" w:rsidRDefault="00D63357" w:rsidP="00D63357">
            <w:pPr>
              <w:numPr>
                <w:ilvl w:val="0"/>
                <w:numId w:val="12"/>
              </w:numPr>
              <w:spacing w:line="248" w:lineRule="auto"/>
              <w:ind w:right="23"/>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lastRenderedPageBreak/>
              <w:t xml:space="preserve">Work within the boundaries and ethos of school/service policies and procedures </w:t>
            </w:r>
          </w:p>
          <w:p w14:paraId="6274E606" w14:textId="30FE6D0F" w:rsidR="00D63357" w:rsidRPr="00D63357" w:rsidRDefault="00D63357" w:rsidP="00D63357">
            <w:pPr>
              <w:numPr>
                <w:ilvl w:val="0"/>
                <w:numId w:val="12"/>
              </w:numPr>
              <w:spacing w:line="244" w:lineRule="auto"/>
              <w:ind w:right="23"/>
              <w:cnfStyle w:val="000000100000" w:firstRow="0" w:lastRow="0" w:firstColumn="0" w:lastColumn="0" w:oddVBand="0" w:evenVBand="0" w:oddHBand="1" w:evenHBand="0" w:firstRowFirstColumn="0" w:firstRowLastColumn="0" w:lastRowFirstColumn="0" w:lastRowLastColumn="0"/>
            </w:pPr>
            <w:r>
              <w:rPr>
                <w:rFonts w:ascii="Arial" w:eastAsia="Arial" w:hAnsi="Arial" w:cs="Arial"/>
                <w:sz w:val="20"/>
              </w:rPr>
              <w:t xml:space="preserve">To carry out the above duties in accordance with current Teachers Pay and Conditions under the reasonable direction of the Line / Service Manager. </w:t>
            </w:r>
          </w:p>
          <w:p w14:paraId="14098662" w14:textId="77777777" w:rsidR="00933779" w:rsidRPr="00096283" w:rsidRDefault="00933779" w:rsidP="00096283">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14:paraId="5CD118C5" w14:textId="77777777" w:rsidTr="00C22B7F">
        <w:trPr>
          <w:trHeight w:val="397"/>
        </w:trPr>
        <w:tc>
          <w:tcPr>
            <w:cnfStyle w:val="001000000000" w:firstRow="0" w:lastRow="0" w:firstColumn="1" w:lastColumn="0" w:oddVBand="0" w:evenVBand="0" w:oddHBand="0" w:evenHBand="0" w:firstRowFirstColumn="0" w:firstRowLastColumn="0" w:lastRowFirstColumn="0" w:lastRowLastColumn="0"/>
            <w:tcW w:w="2235" w:type="dxa"/>
          </w:tcPr>
          <w:p w14:paraId="46169028" w14:textId="77777777"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8299" w:type="dxa"/>
          </w:tcPr>
          <w:p w14:paraId="72332CA6" w14:textId="140AAAB8" w:rsidR="00DA08DE" w:rsidRDefault="00DA08DE" w:rsidP="00DA08D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Listen and build empathic and respectful trusting relationships with children, young people, families, schools and other professionals through clear systems, effective rapport and feedback.</w:t>
            </w:r>
          </w:p>
          <w:p w14:paraId="3044D0BF" w14:textId="3E9A0CDD" w:rsidR="00DA08DE" w:rsidRDefault="00DA08DE" w:rsidP="00DA08D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appropriate confidentiality in all interactions.</w:t>
            </w:r>
          </w:p>
          <w:p w14:paraId="5B08ED5A" w14:textId="541493DC" w:rsidR="00DA08DE" w:rsidRDefault="00DA08DE" w:rsidP="00DA08D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understand and promote the role and value of families and carers as partners in supporting their children to achieve positive outcomes and maintain an open approach to parental involvement.</w:t>
            </w:r>
          </w:p>
          <w:p w14:paraId="6AA526DF" w14:textId="673C8128" w:rsidR="00627279" w:rsidRPr="00A06266" w:rsidRDefault="00DA08DE" w:rsidP="00DA08DE">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Ensure that views of VI children and young people and their parents/carers inform service planning and network development.</w:t>
            </w:r>
          </w:p>
        </w:tc>
      </w:tr>
      <w:tr w:rsidR="00627279" w:rsidRPr="00A06266" w14:paraId="4337A9E0" w14:textId="77777777" w:rsidTr="00C22B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5CB01CA6" w14:textId="77777777"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8299" w:type="dxa"/>
            <w:tcBorders>
              <w:top w:val="none" w:sz="0" w:space="0" w:color="auto"/>
              <w:bottom w:val="none" w:sz="0" w:space="0" w:color="auto"/>
              <w:right w:val="none" w:sz="0" w:space="0" w:color="auto"/>
            </w:tcBorders>
          </w:tcPr>
          <w:p w14:paraId="7445448B" w14:textId="750564C7" w:rsidR="007E7A0D" w:rsidRDefault="007E7A0D" w:rsidP="007E7A0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To work collaboratively with other professionals within the multi-disciplinary teams and CYPS and health services to ensure the holistic needs of children and young people are supported.</w:t>
            </w:r>
          </w:p>
          <w:p w14:paraId="206372E6" w14:textId="196C661C" w:rsidR="007E7A0D" w:rsidRDefault="007E7A0D" w:rsidP="007E7A0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Develop and sustain integrated working and effective relationships with health, statutory and voluntary agencies, and professionals within the broader range of services for children and families to support children and young people, specifically the SEND locality hub.</w:t>
            </w:r>
          </w:p>
          <w:p w14:paraId="223B9256" w14:textId="5B6C9CA5" w:rsidR="007E7A0D" w:rsidRDefault="007E7A0D" w:rsidP="007E7A0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Share experience and provide professional advice and guidance to other agencies as required, working as closely as possible to ensure holistic support.</w:t>
            </w:r>
          </w:p>
          <w:p w14:paraId="5A5A0CBB" w14:textId="77777777" w:rsidR="007E7A0D" w:rsidRDefault="007E7A0D" w:rsidP="007E7A0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Consult/liaise with other professionals to ensure effective communication/integrated approach to children.</w:t>
            </w:r>
          </w:p>
          <w:p w14:paraId="0AB49418" w14:textId="30B708E3" w:rsidR="007E7A0D" w:rsidRDefault="007E7A0D" w:rsidP="007E7A0D">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Work in partnership with parents/carers, other agencies, independent practitioners and voluntary organisations as appropriate.</w:t>
            </w:r>
          </w:p>
          <w:p w14:paraId="6B47F966" w14:textId="14196409" w:rsidR="00627279" w:rsidRPr="007E7A0D" w:rsidRDefault="00627279" w:rsidP="007E7A0D">
            <w:pPr>
              <w:ind w:left="34"/>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27279" w:rsidRPr="00A06266" w14:paraId="087EB5A2" w14:textId="77777777" w:rsidTr="00C22B7F">
        <w:trPr>
          <w:trHeight w:val="397"/>
        </w:trPr>
        <w:tc>
          <w:tcPr>
            <w:cnfStyle w:val="001000000000" w:firstRow="0" w:lastRow="0" w:firstColumn="1" w:lastColumn="0" w:oddVBand="0" w:evenVBand="0" w:oddHBand="0" w:evenHBand="0" w:firstRowFirstColumn="0" w:firstRowLastColumn="0" w:lastRowFirstColumn="0" w:lastRowLastColumn="0"/>
            <w:tcW w:w="2235" w:type="dxa"/>
          </w:tcPr>
          <w:p w14:paraId="497CDEE6" w14:textId="77777777"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8299" w:type="dxa"/>
          </w:tcPr>
          <w:p w14:paraId="518BB257" w14:textId="1FCA18D2" w:rsidR="00AC1998" w:rsidRDefault="00AC1998" w:rsidP="00AC199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working time is maximised and used efficiently maximising the use of technology where appropriate.</w:t>
            </w:r>
          </w:p>
          <w:p w14:paraId="77459D2D" w14:textId="2726E69D" w:rsidR="00AC1998" w:rsidRDefault="00AC1998" w:rsidP="00AC199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Awareness of decision making on financial resources.</w:t>
            </w:r>
          </w:p>
          <w:p w14:paraId="44ABC4ED" w14:textId="1A69E2F7" w:rsidR="00AC1998" w:rsidRDefault="00AC1998" w:rsidP="00AC199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Keep abreast of new resources and approaches to supporting schools and setting and children with VI so they can be used to inform team practice.</w:t>
            </w:r>
          </w:p>
          <w:p w14:paraId="2299D969" w14:textId="7B46C83B" w:rsidR="00AC1998" w:rsidRDefault="00AC1998" w:rsidP="00AC199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Contribute to the trainin</w:t>
            </w:r>
            <w:r w:rsidR="005A5679">
              <w:rPr>
                <w:rFonts w:ascii="Arial" w:hAnsi="Arial" w:cs="Arial"/>
                <w:sz w:val="20"/>
                <w:szCs w:val="20"/>
              </w:rPr>
              <w:t xml:space="preserve">g and induction plan for the </w:t>
            </w:r>
            <w:r>
              <w:rPr>
                <w:rFonts w:ascii="Arial" w:hAnsi="Arial" w:cs="Arial"/>
                <w:sz w:val="20"/>
                <w:szCs w:val="20"/>
              </w:rPr>
              <w:t>VI team, SENCos, schools and settings, governors and other key stakeholders.</w:t>
            </w:r>
          </w:p>
          <w:p w14:paraId="03365243" w14:textId="731815E2" w:rsidR="00AC1998" w:rsidRDefault="00AC1998" w:rsidP="00AC199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Contribute to the development and delivery of traded work across the teams.</w:t>
            </w:r>
          </w:p>
          <w:p w14:paraId="5680064E" w14:textId="10769D5C" w:rsidR="00627279" w:rsidRPr="00A06266" w:rsidRDefault="00627279" w:rsidP="00AC199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27279" w:rsidRPr="00A06266" w14:paraId="797E5595" w14:textId="77777777" w:rsidTr="00C22B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000AAC6C" w14:textId="77777777"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8299" w:type="dxa"/>
            <w:tcBorders>
              <w:top w:val="none" w:sz="0" w:space="0" w:color="auto"/>
              <w:bottom w:val="none" w:sz="0" w:space="0" w:color="auto"/>
              <w:right w:val="none" w:sz="0" w:space="0" w:color="auto"/>
            </w:tcBorders>
          </w:tcPr>
          <w:p w14:paraId="653BFC6B" w14:textId="6C41C318" w:rsidR="00856CE3" w:rsidRDefault="00856CE3" w:rsidP="00856CE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Provide data on children and young people’s progress and outcomes to inform LA data collection and analysis, service development and professional performance management. </w:t>
            </w:r>
          </w:p>
          <w:p w14:paraId="494F90BA" w14:textId="03F5A4D9" w:rsidR="00856CE3" w:rsidRDefault="00856CE3" w:rsidP="00856CE3">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To keep appropriate and timely records and case notes. </w:t>
            </w:r>
          </w:p>
          <w:p w14:paraId="348550ED" w14:textId="10A6479E" w:rsidR="00627279" w:rsidRPr="00856CE3" w:rsidRDefault="00627279" w:rsidP="00856CE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27279" w:rsidRPr="00A06266" w14:paraId="0E893770" w14:textId="77777777" w:rsidTr="00C22B7F">
        <w:trPr>
          <w:trHeight w:val="397"/>
        </w:trPr>
        <w:tc>
          <w:tcPr>
            <w:cnfStyle w:val="001000000000" w:firstRow="0" w:lastRow="0" w:firstColumn="1" w:lastColumn="0" w:oddVBand="0" w:evenVBand="0" w:oddHBand="0" w:evenHBand="0" w:firstRowFirstColumn="0" w:firstRowLastColumn="0" w:lastRowFirstColumn="0" w:lastRowLastColumn="0"/>
            <w:tcW w:w="2235" w:type="dxa"/>
          </w:tcPr>
          <w:p w14:paraId="7EA63986" w14:textId="77777777"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Strategic management </w:t>
            </w:r>
          </w:p>
        </w:tc>
        <w:tc>
          <w:tcPr>
            <w:tcW w:w="8299" w:type="dxa"/>
          </w:tcPr>
          <w:p w14:paraId="510D9BF4" w14:textId="7BE326F1" w:rsidR="008715FA" w:rsidRDefault="008715FA" w:rsidP="008715F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Contribute to the future prioritie</w:t>
            </w:r>
            <w:r w:rsidR="005A5679">
              <w:rPr>
                <w:rFonts w:ascii="Arial" w:hAnsi="Arial" w:cs="Arial"/>
                <w:sz w:val="20"/>
                <w:szCs w:val="20"/>
              </w:rPr>
              <w:t xml:space="preserve">s for strategic development of </w:t>
            </w:r>
            <w:r>
              <w:rPr>
                <w:rFonts w:ascii="Arial" w:hAnsi="Arial" w:cs="Arial"/>
                <w:sz w:val="20"/>
                <w:szCs w:val="20"/>
              </w:rPr>
              <w:t xml:space="preserve">VI. </w:t>
            </w:r>
          </w:p>
          <w:p w14:paraId="1224ADA5" w14:textId="07EB5926" w:rsidR="008715FA" w:rsidRDefault="008715FA" w:rsidP="008715F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Work within the boundaries and ethos of school/service policies and procedures</w:t>
            </w:r>
            <w:r w:rsidR="00883888">
              <w:rPr>
                <w:rFonts w:ascii="Arial" w:hAnsi="Arial" w:cs="Arial"/>
                <w:sz w:val="20"/>
                <w:szCs w:val="20"/>
              </w:rPr>
              <w:t>.</w:t>
            </w:r>
          </w:p>
          <w:p w14:paraId="49F9C862" w14:textId="470D3932" w:rsidR="00627279" w:rsidRPr="008715FA" w:rsidRDefault="00627279" w:rsidP="008715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27279" w:rsidRPr="00A06266" w14:paraId="61778B07" w14:textId="77777777" w:rsidTr="00C22B7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tcBorders>
          </w:tcPr>
          <w:p w14:paraId="41208360" w14:textId="77777777" w:rsidR="00627279" w:rsidRPr="00A06266" w:rsidRDefault="00627279" w:rsidP="00887627">
            <w:pPr>
              <w:rPr>
                <w:rFonts w:ascii="Arial" w:hAnsi="Arial" w:cs="Arial"/>
                <w:sz w:val="24"/>
                <w:szCs w:val="24"/>
              </w:rPr>
            </w:pPr>
            <w:r w:rsidRPr="00A06266">
              <w:rPr>
                <w:rFonts w:ascii="Arial" w:hAnsi="Arial" w:cs="Arial"/>
                <w:sz w:val="24"/>
                <w:szCs w:val="24"/>
              </w:rPr>
              <w:t>Safeguarding</w:t>
            </w:r>
          </w:p>
        </w:tc>
        <w:tc>
          <w:tcPr>
            <w:tcW w:w="8299" w:type="dxa"/>
            <w:tcBorders>
              <w:top w:val="none" w:sz="0" w:space="0" w:color="auto"/>
              <w:bottom w:val="none" w:sz="0" w:space="0" w:color="auto"/>
              <w:right w:val="none" w:sz="0" w:space="0" w:color="auto"/>
            </w:tcBorders>
          </w:tcPr>
          <w:p w14:paraId="67FCC108" w14:textId="4C443CF8" w:rsidR="00883888" w:rsidRPr="00883888" w:rsidRDefault="00883888" w:rsidP="008838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Pr="00883888">
              <w:rPr>
                <w:rFonts w:ascii="Arial" w:hAnsi="Arial" w:cs="Arial"/>
                <w:sz w:val="20"/>
                <w:szCs w:val="20"/>
              </w:rPr>
              <w:t>nsure appropriate conf</w:t>
            </w:r>
            <w:r>
              <w:rPr>
                <w:rFonts w:ascii="Arial" w:hAnsi="Arial" w:cs="Arial"/>
                <w:sz w:val="20"/>
                <w:szCs w:val="20"/>
              </w:rPr>
              <w:t>identiality in all interactions.</w:t>
            </w:r>
          </w:p>
          <w:p w14:paraId="66863F9F" w14:textId="2E0A77BC" w:rsidR="00883888" w:rsidRPr="00883888" w:rsidRDefault="00883888" w:rsidP="008838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Pr="00883888">
              <w:rPr>
                <w:rFonts w:ascii="Arial" w:hAnsi="Arial" w:cs="Arial"/>
                <w:sz w:val="20"/>
                <w:szCs w:val="20"/>
              </w:rPr>
              <w:t>e responsible for promoting and safeguarding the welfare of children and young people that you are responsible</w:t>
            </w:r>
            <w:r>
              <w:rPr>
                <w:rFonts w:ascii="Arial" w:hAnsi="Arial" w:cs="Arial"/>
                <w:sz w:val="20"/>
                <w:szCs w:val="20"/>
              </w:rPr>
              <w:t xml:space="preserve"> for and come into contact with.</w:t>
            </w:r>
          </w:p>
          <w:p w14:paraId="4743B04C" w14:textId="236E9D3E" w:rsidR="00883888" w:rsidRPr="00883888" w:rsidRDefault="00883888" w:rsidP="008838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Pr="00883888">
              <w:rPr>
                <w:rFonts w:ascii="Arial" w:hAnsi="Arial" w:cs="Arial"/>
                <w:sz w:val="20"/>
                <w:szCs w:val="20"/>
              </w:rPr>
              <w:t>nvolve learners when t</w:t>
            </w:r>
            <w:r>
              <w:rPr>
                <w:rFonts w:ascii="Arial" w:hAnsi="Arial" w:cs="Arial"/>
                <w:sz w:val="20"/>
                <w:szCs w:val="20"/>
              </w:rPr>
              <w:t>aking actions that concern them.</w:t>
            </w:r>
          </w:p>
          <w:p w14:paraId="0ACF1EEA" w14:textId="30E21BA7" w:rsidR="00883888" w:rsidRPr="00883888" w:rsidRDefault="00883888" w:rsidP="008838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C</w:t>
            </w:r>
            <w:r w:rsidRPr="00883888">
              <w:rPr>
                <w:rFonts w:ascii="Arial" w:hAnsi="Arial" w:cs="Arial"/>
                <w:sz w:val="20"/>
                <w:szCs w:val="20"/>
              </w:rPr>
              <w:t>ommunicate, record and report actions and outcomes using the most appropriate forma</w:t>
            </w:r>
            <w:r w:rsidR="005A5679">
              <w:rPr>
                <w:rFonts w:ascii="Arial" w:hAnsi="Arial" w:cs="Arial"/>
                <w:sz w:val="20"/>
                <w:szCs w:val="20"/>
              </w:rPr>
              <w:t>t e.g. service recording forms</w:t>
            </w:r>
          </w:p>
          <w:p w14:paraId="46E1BF8A" w14:textId="2C1E9069" w:rsidR="00883888" w:rsidRPr="00883888" w:rsidRDefault="00883888" w:rsidP="008838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U</w:t>
            </w:r>
            <w:r w:rsidRPr="00883888">
              <w:rPr>
                <w:rFonts w:ascii="Arial" w:hAnsi="Arial" w:cs="Arial"/>
                <w:sz w:val="20"/>
                <w:szCs w:val="20"/>
              </w:rPr>
              <w:t>se clear, accessi</w:t>
            </w:r>
            <w:r>
              <w:rPr>
                <w:rFonts w:ascii="Arial" w:hAnsi="Arial" w:cs="Arial"/>
                <w:sz w:val="20"/>
                <w:szCs w:val="20"/>
              </w:rPr>
              <w:t>ble language when communicating.</w:t>
            </w:r>
          </w:p>
          <w:p w14:paraId="5D7DE460" w14:textId="1091812E" w:rsidR="00883888" w:rsidRPr="00883888" w:rsidRDefault="00883888" w:rsidP="008838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883888">
              <w:rPr>
                <w:rFonts w:ascii="Arial" w:hAnsi="Arial" w:cs="Arial"/>
                <w:sz w:val="20"/>
                <w:szCs w:val="20"/>
              </w:rPr>
              <w:t>omply with the County Council’s policies and supporting documentation in relation to Data Protection, Informati</w:t>
            </w:r>
            <w:r>
              <w:rPr>
                <w:rFonts w:ascii="Arial" w:hAnsi="Arial" w:cs="Arial"/>
                <w:sz w:val="20"/>
                <w:szCs w:val="20"/>
              </w:rPr>
              <w:t>on Security and Confidentiality.</w:t>
            </w:r>
          </w:p>
          <w:p w14:paraId="175CE2DA" w14:textId="06C1E9AD" w:rsidR="00627279" w:rsidRPr="00A06266" w:rsidRDefault="00883888" w:rsidP="00883888">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E</w:t>
            </w:r>
            <w:r w:rsidRPr="00883888">
              <w:rPr>
                <w:rFonts w:ascii="Arial" w:hAnsi="Arial" w:cs="Arial"/>
                <w:sz w:val="20"/>
                <w:szCs w:val="20"/>
              </w:rPr>
              <w:t>nsure that information sharing protocols for children and young people, and their families, as set out in the General Framework for Information Sharing in North Yorkshire (2005) are adhered to.</w:t>
            </w:r>
          </w:p>
        </w:tc>
      </w:tr>
    </w:tbl>
    <w:p w14:paraId="421D7079" w14:textId="77777777"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5763"/>
        <w:gridCol w:w="4535"/>
      </w:tblGrid>
      <w:tr w:rsidR="00B71575" w:rsidRPr="00A06266" w14:paraId="4195B8A3" w14:textId="77777777" w:rsidTr="00A94C9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E709F21" w14:textId="77777777"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14:paraId="3D07E0C7" w14:textId="77777777" w:rsidTr="00A94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vAlign w:val="center"/>
          </w:tcPr>
          <w:p w14:paraId="27D9249A" w14:textId="77777777" w:rsidR="00F10CAD" w:rsidRPr="00A06266" w:rsidRDefault="00F10CAD" w:rsidP="00044316">
            <w:pPr>
              <w:rPr>
                <w:rFonts w:ascii="Arial" w:hAnsi="Arial" w:cs="Arial"/>
                <w:sz w:val="24"/>
                <w:szCs w:val="24"/>
              </w:rPr>
            </w:pPr>
            <w:r w:rsidRPr="00A06266">
              <w:rPr>
                <w:rFonts w:ascii="Arial" w:hAnsi="Arial" w:cs="Arial"/>
                <w:sz w:val="24"/>
                <w:szCs w:val="24"/>
              </w:rPr>
              <w:t>Essential upon appointment</w:t>
            </w:r>
          </w:p>
        </w:tc>
        <w:tc>
          <w:tcPr>
            <w:tcW w:w="2202" w:type="pct"/>
            <w:shd w:val="clear" w:color="auto" w:fill="EAF1DD" w:themeFill="accent3" w:themeFillTint="33"/>
            <w:vAlign w:val="center"/>
          </w:tcPr>
          <w:p w14:paraId="505DE430" w14:textId="77777777" w:rsidR="00F10CAD" w:rsidRPr="00A06266" w:rsidRDefault="00F10CAD" w:rsidP="0004431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06266">
              <w:rPr>
                <w:rFonts w:ascii="Arial" w:hAnsi="Arial" w:cs="Arial"/>
                <w:b/>
                <w:sz w:val="24"/>
                <w:szCs w:val="24"/>
              </w:rPr>
              <w:t>Desirable on appointment</w:t>
            </w:r>
          </w:p>
        </w:tc>
      </w:tr>
      <w:tr w:rsidR="00B71575" w:rsidRPr="00A06266" w14:paraId="3BCFD979" w14:textId="77777777" w:rsidTr="00A94C9E">
        <w:trPr>
          <w:trHeight w:val="397"/>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tcPr>
          <w:p w14:paraId="7246F5E0" w14:textId="77777777" w:rsidR="00F10CAD" w:rsidRPr="009A501F" w:rsidRDefault="00B71575" w:rsidP="009A501F">
            <w:pPr>
              <w:rPr>
                <w:rFonts w:ascii="Arial" w:hAnsi="Arial" w:cs="Arial"/>
                <w:sz w:val="24"/>
                <w:szCs w:val="24"/>
              </w:rPr>
            </w:pPr>
            <w:r w:rsidRPr="009A501F">
              <w:rPr>
                <w:rFonts w:ascii="Arial" w:hAnsi="Arial" w:cs="Arial"/>
                <w:sz w:val="24"/>
                <w:szCs w:val="24"/>
              </w:rPr>
              <w:t>Knowledge</w:t>
            </w:r>
          </w:p>
          <w:p w14:paraId="5F94B241" w14:textId="77777777" w:rsidR="009A501F" w:rsidRPr="009A501F" w:rsidRDefault="009A501F" w:rsidP="009A501F">
            <w:pPr>
              <w:rPr>
                <w:rFonts w:ascii="Arial" w:hAnsi="Arial" w:cs="Arial"/>
                <w:sz w:val="24"/>
                <w:szCs w:val="24"/>
              </w:rPr>
            </w:pPr>
          </w:p>
          <w:p w14:paraId="1BF52E1C" w14:textId="1436D946" w:rsidR="009A501F" w:rsidRDefault="009A501F" w:rsidP="009A501F">
            <w:pPr>
              <w:pStyle w:val="ListParagraph"/>
              <w:numPr>
                <w:ilvl w:val="0"/>
                <w:numId w:val="17"/>
              </w:numPr>
              <w:rPr>
                <w:rFonts w:ascii="Arial" w:hAnsi="Arial" w:cs="Arial"/>
                <w:b w:val="0"/>
                <w:sz w:val="20"/>
              </w:rPr>
            </w:pPr>
            <w:r>
              <w:rPr>
                <w:rFonts w:ascii="Arial" w:hAnsi="Arial" w:cs="Arial"/>
                <w:b w:val="0"/>
                <w:sz w:val="20"/>
              </w:rPr>
              <w:t>Knowledge of Early Years/Pre-School Initiatives</w:t>
            </w:r>
          </w:p>
          <w:p w14:paraId="1739FECA" w14:textId="23E9201D" w:rsidR="009A501F" w:rsidRDefault="009A501F" w:rsidP="009A501F">
            <w:pPr>
              <w:pStyle w:val="ListParagraph"/>
              <w:numPr>
                <w:ilvl w:val="0"/>
                <w:numId w:val="17"/>
              </w:numPr>
              <w:rPr>
                <w:rFonts w:ascii="Arial" w:hAnsi="Arial" w:cs="Arial"/>
                <w:b w:val="0"/>
                <w:sz w:val="20"/>
              </w:rPr>
            </w:pPr>
            <w:r>
              <w:rPr>
                <w:rFonts w:ascii="Arial" w:hAnsi="Arial" w:cs="Arial"/>
                <w:b w:val="0"/>
                <w:sz w:val="20"/>
              </w:rPr>
              <w:t>Knowledge of Statutory Assessment procedures/Code of Practice</w:t>
            </w:r>
          </w:p>
          <w:p w14:paraId="4181C004" w14:textId="37FDBEB7" w:rsidR="009A501F" w:rsidRDefault="009A501F" w:rsidP="009A501F">
            <w:pPr>
              <w:pStyle w:val="ListParagraph"/>
              <w:numPr>
                <w:ilvl w:val="0"/>
                <w:numId w:val="17"/>
              </w:numPr>
              <w:rPr>
                <w:rFonts w:ascii="Arial" w:hAnsi="Arial" w:cs="Arial"/>
                <w:b w:val="0"/>
                <w:sz w:val="20"/>
              </w:rPr>
            </w:pPr>
            <w:r>
              <w:rPr>
                <w:rFonts w:ascii="Arial" w:hAnsi="Arial" w:cs="Arial"/>
                <w:b w:val="0"/>
                <w:sz w:val="20"/>
              </w:rPr>
              <w:t>Knowledge of mainstream school curriculum</w:t>
            </w:r>
          </w:p>
          <w:p w14:paraId="2BB3FB33" w14:textId="025430A5" w:rsidR="009A501F" w:rsidRDefault="009A501F" w:rsidP="009A501F">
            <w:pPr>
              <w:pStyle w:val="ListParagraph"/>
              <w:numPr>
                <w:ilvl w:val="0"/>
                <w:numId w:val="17"/>
              </w:numPr>
              <w:rPr>
                <w:rFonts w:ascii="Arial" w:hAnsi="Arial" w:cs="Arial"/>
                <w:b w:val="0"/>
                <w:sz w:val="20"/>
              </w:rPr>
            </w:pPr>
            <w:r>
              <w:rPr>
                <w:rFonts w:ascii="Arial" w:hAnsi="Arial" w:cs="Arial"/>
                <w:b w:val="0"/>
                <w:sz w:val="20"/>
              </w:rPr>
              <w:t>Knowledge of impact of VI on children and families.</w:t>
            </w:r>
          </w:p>
          <w:p w14:paraId="4B3F541E" w14:textId="72DADBEA" w:rsidR="00F10CAD" w:rsidRPr="009A501F" w:rsidRDefault="00F10CAD" w:rsidP="009A501F">
            <w:pPr>
              <w:rPr>
                <w:rFonts w:ascii="Arial" w:hAnsi="Arial" w:cs="Arial"/>
              </w:rPr>
            </w:pPr>
          </w:p>
        </w:tc>
        <w:tc>
          <w:tcPr>
            <w:tcW w:w="2202" w:type="pct"/>
            <w:shd w:val="clear" w:color="auto" w:fill="EAF1DD" w:themeFill="accent3" w:themeFillTint="33"/>
          </w:tcPr>
          <w:p w14:paraId="578ADBEA" w14:textId="77777777" w:rsidR="00A06266" w:rsidRPr="00A06266" w:rsidRDefault="00A06266" w:rsidP="00A0626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4830182E" w14:textId="77777777" w:rsidR="00B6345A" w:rsidRPr="005A5679" w:rsidRDefault="00F10CAD" w:rsidP="005A56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06266">
              <w:rPr>
                <w:rFonts w:ascii="Arial" w:hAnsi="Arial" w:cs="Arial"/>
                <w:sz w:val="20"/>
                <w:szCs w:val="20"/>
              </w:rPr>
              <w:t xml:space="preserve">Knowledge of </w:t>
            </w:r>
            <w:r w:rsidR="009A501F">
              <w:rPr>
                <w:rFonts w:ascii="Arial" w:hAnsi="Arial" w:cs="Arial"/>
                <w:sz w:val="20"/>
                <w:szCs w:val="20"/>
              </w:rPr>
              <w:t>post 16 provision for students with VI</w:t>
            </w:r>
          </w:p>
          <w:p w14:paraId="781C7C17" w14:textId="77777777" w:rsidR="005A5679" w:rsidRPr="009A501F" w:rsidRDefault="005A5679" w:rsidP="005A56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9A501F">
              <w:rPr>
                <w:rFonts w:ascii="Arial" w:hAnsi="Arial" w:cs="Arial"/>
                <w:sz w:val="20"/>
              </w:rPr>
              <w:t>Knowledge of visual support systems, magnifiers, etc</w:t>
            </w:r>
          </w:p>
          <w:p w14:paraId="3C41567E" w14:textId="77777777" w:rsidR="005A5679" w:rsidRDefault="005A5679" w:rsidP="005A56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9A501F">
              <w:rPr>
                <w:rFonts w:ascii="Arial" w:hAnsi="Arial" w:cs="Arial"/>
                <w:sz w:val="20"/>
              </w:rPr>
              <w:t>Up to date knowledge of technology, resources and issues relevant to VI</w:t>
            </w:r>
          </w:p>
          <w:p w14:paraId="5DE4F3FC" w14:textId="77777777" w:rsidR="005A5679" w:rsidRDefault="005A5679" w:rsidP="005A567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sz w:val="20"/>
              </w:rPr>
              <w:t>Up to date inclusive practice in the education of VI children and young people</w:t>
            </w:r>
          </w:p>
          <w:p w14:paraId="052371C2" w14:textId="41FDFF18" w:rsidR="005A5679" w:rsidRPr="00A06266" w:rsidRDefault="005A5679" w:rsidP="005A56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A06266" w14:paraId="3B562F83" w14:textId="77777777" w:rsidTr="00A94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98" w:type="pct"/>
            <w:shd w:val="clear" w:color="auto" w:fill="FFFFFF" w:themeFill="background1"/>
          </w:tcPr>
          <w:p w14:paraId="2FD6C110" w14:textId="77777777" w:rsidR="00B6345A" w:rsidRPr="00A06266" w:rsidRDefault="00B71575" w:rsidP="0092284B">
            <w:pPr>
              <w:rPr>
                <w:rFonts w:ascii="Arial" w:hAnsi="Arial" w:cs="Arial"/>
                <w:sz w:val="24"/>
                <w:szCs w:val="24"/>
              </w:rPr>
            </w:pPr>
            <w:r w:rsidRPr="00A06266">
              <w:rPr>
                <w:rFonts w:ascii="Arial" w:hAnsi="Arial" w:cs="Arial"/>
                <w:sz w:val="24"/>
                <w:szCs w:val="24"/>
              </w:rPr>
              <w:t>Experience</w:t>
            </w:r>
          </w:p>
          <w:p w14:paraId="00808C8C" w14:textId="77777777" w:rsidR="009A501F" w:rsidRPr="009A501F" w:rsidRDefault="009A501F" w:rsidP="009A501F">
            <w:pPr>
              <w:pStyle w:val="ListParagraph"/>
              <w:numPr>
                <w:ilvl w:val="0"/>
                <w:numId w:val="3"/>
              </w:numPr>
              <w:rPr>
                <w:rFonts w:ascii="Arial" w:hAnsi="Arial" w:cs="Arial"/>
                <w:b w:val="0"/>
                <w:sz w:val="20"/>
                <w:szCs w:val="20"/>
              </w:rPr>
            </w:pPr>
            <w:r w:rsidRPr="009A501F">
              <w:rPr>
                <w:rFonts w:ascii="Arial" w:hAnsi="Arial" w:cs="Arial"/>
                <w:b w:val="0"/>
                <w:sz w:val="20"/>
                <w:szCs w:val="20"/>
              </w:rPr>
              <w:t>Can demonstrate significant experience of assessment and monitoring</w:t>
            </w:r>
          </w:p>
          <w:p w14:paraId="34C4AA51" w14:textId="704C135B" w:rsidR="009A501F" w:rsidRPr="009A501F" w:rsidRDefault="009A501F" w:rsidP="009A501F">
            <w:pPr>
              <w:pStyle w:val="ListParagraph"/>
              <w:numPr>
                <w:ilvl w:val="0"/>
                <w:numId w:val="3"/>
              </w:numPr>
              <w:rPr>
                <w:rFonts w:ascii="Arial" w:hAnsi="Arial" w:cs="Arial"/>
                <w:b w:val="0"/>
                <w:sz w:val="20"/>
                <w:szCs w:val="20"/>
              </w:rPr>
            </w:pPr>
            <w:r w:rsidRPr="009A501F">
              <w:rPr>
                <w:rFonts w:ascii="Arial" w:hAnsi="Arial" w:cs="Arial"/>
                <w:b w:val="0"/>
                <w:sz w:val="20"/>
                <w:szCs w:val="20"/>
              </w:rPr>
              <w:t xml:space="preserve">Can demonstrate experience of working with families </w:t>
            </w:r>
            <w:r w:rsidR="00A94C9E">
              <w:rPr>
                <w:rFonts w:ascii="Arial" w:hAnsi="Arial" w:cs="Arial"/>
                <w:b w:val="0"/>
                <w:sz w:val="20"/>
                <w:szCs w:val="20"/>
              </w:rPr>
              <w:t xml:space="preserve">(ideally </w:t>
            </w:r>
            <w:r w:rsidRPr="009A501F">
              <w:rPr>
                <w:rFonts w:ascii="Arial" w:hAnsi="Arial" w:cs="Arial"/>
                <w:b w:val="0"/>
                <w:sz w:val="20"/>
                <w:szCs w:val="20"/>
              </w:rPr>
              <w:t>of VI children and young people</w:t>
            </w:r>
            <w:r w:rsidR="00A94C9E">
              <w:rPr>
                <w:rFonts w:ascii="Arial" w:hAnsi="Arial" w:cs="Arial"/>
                <w:b w:val="0"/>
                <w:sz w:val="20"/>
                <w:szCs w:val="20"/>
              </w:rPr>
              <w:t>)</w:t>
            </w:r>
          </w:p>
          <w:p w14:paraId="4C163C02" w14:textId="22AA6104" w:rsidR="00273D42" w:rsidRPr="009A501F" w:rsidRDefault="00273D42" w:rsidP="00A94C9E">
            <w:pPr>
              <w:pStyle w:val="ListParagraph"/>
              <w:ind w:left="360"/>
              <w:rPr>
                <w:rFonts w:ascii="Arial" w:hAnsi="Arial" w:cs="Arial"/>
                <w:b w:val="0"/>
              </w:rPr>
            </w:pPr>
          </w:p>
        </w:tc>
        <w:tc>
          <w:tcPr>
            <w:tcW w:w="2202" w:type="pct"/>
            <w:shd w:val="clear" w:color="auto" w:fill="EAF1DD" w:themeFill="accent3" w:themeFillTint="33"/>
          </w:tcPr>
          <w:p w14:paraId="4332BD5F" w14:textId="1D88EE08" w:rsidR="00F215A2" w:rsidRDefault="00F215A2" w:rsidP="00A94C9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 of line management</w:t>
            </w:r>
          </w:p>
          <w:p w14:paraId="34D9AE44" w14:textId="5DD1DBBD" w:rsidR="00F215A2" w:rsidRDefault="00F215A2" w:rsidP="00A94C9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 of working with Early Years (0-3)</w:t>
            </w:r>
          </w:p>
          <w:p w14:paraId="67B8808A" w14:textId="77777777" w:rsidR="00A94C9E" w:rsidRPr="009A501F" w:rsidRDefault="00A94C9E" w:rsidP="00A94C9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A501F">
              <w:rPr>
                <w:rFonts w:ascii="Arial" w:hAnsi="Arial" w:cs="Arial"/>
                <w:sz w:val="20"/>
                <w:szCs w:val="20"/>
              </w:rPr>
              <w:t>Can demonstrate extensive experience of teaching pupils who are VI</w:t>
            </w:r>
          </w:p>
          <w:p w14:paraId="4C462DC1" w14:textId="7B60949D" w:rsidR="00B6345A" w:rsidRPr="00F215A2" w:rsidRDefault="00A94C9E" w:rsidP="00A94C9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501F">
              <w:rPr>
                <w:rFonts w:ascii="Arial" w:hAnsi="Arial" w:cs="Arial"/>
                <w:sz w:val="20"/>
                <w:szCs w:val="20"/>
              </w:rPr>
              <w:t>Can demonstrate recent</w:t>
            </w:r>
            <w:r w:rsidRPr="00A94C9E">
              <w:rPr>
                <w:rFonts w:ascii="Arial" w:hAnsi="Arial" w:cs="Arial"/>
                <w:sz w:val="20"/>
                <w:szCs w:val="20"/>
              </w:rPr>
              <w:t xml:space="preserve"> experience as a peripatetic QTVI</w:t>
            </w:r>
          </w:p>
        </w:tc>
      </w:tr>
      <w:tr w:rsidR="00196F91" w:rsidRPr="00A06266" w14:paraId="51250302" w14:textId="77777777" w:rsidTr="00A94C9E">
        <w:trPr>
          <w:trHeight w:val="397"/>
        </w:trPr>
        <w:tc>
          <w:tcPr>
            <w:cnfStyle w:val="001000000000" w:firstRow="0" w:lastRow="0" w:firstColumn="1" w:lastColumn="0" w:oddVBand="0" w:evenVBand="0" w:oddHBand="0" w:evenHBand="0" w:firstRowFirstColumn="0" w:firstRowLastColumn="0" w:lastRowFirstColumn="0" w:lastRowLastColumn="0"/>
            <w:tcW w:w="2798" w:type="pct"/>
          </w:tcPr>
          <w:p w14:paraId="74698BBB" w14:textId="77777777" w:rsidR="00B6345A" w:rsidRPr="00A06266" w:rsidRDefault="00B71575" w:rsidP="0092284B">
            <w:pPr>
              <w:rPr>
                <w:rFonts w:ascii="Arial" w:hAnsi="Arial" w:cs="Arial"/>
                <w:sz w:val="24"/>
                <w:szCs w:val="24"/>
              </w:rPr>
            </w:pPr>
            <w:r w:rsidRPr="00A06266">
              <w:rPr>
                <w:rFonts w:ascii="Arial" w:hAnsi="Arial" w:cs="Arial"/>
                <w:sz w:val="24"/>
                <w:szCs w:val="24"/>
              </w:rPr>
              <w:t>Occupational Skills</w:t>
            </w:r>
          </w:p>
          <w:p w14:paraId="17ED972D" w14:textId="77777777" w:rsidR="00F3633A" w:rsidRDefault="00F3633A" w:rsidP="00F215A2">
            <w:pPr>
              <w:rPr>
                <w:rFonts w:ascii="Arial" w:hAnsi="Arial" w:cs="Arial"/>
                <w:i/>
              </w:rPr>
            </w:pPr>
          </w:p>
          <w:p w14:paraId="2C113E69"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Excellent verbal &amp; written skills</w:t>
            </w:r>
          </w:p>
          <w:p w14:paraId="2C940CD9"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Excellent interpersonal &amp; communication skills</w:t>
            </w:r>
          </w:p>
          <w:p w14:paraId="46BDBE58"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Excellent personal and time management skills</w:t>
            </w:r>
          </w:p>
          <w:p w14:paraId="783C03D1"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Skilled in delivering in service training</w:t>
            </w:r>
          </w:p>
          <w:p w14:paraId="316B5E90"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Excellent ICT skills</w:t>
            </w:r>
          </w:p>
          <w:p w14:paraId="7F179B0B"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Ability to work collaboratively with others</w:t>
            </w:r>
          </w:p>
          <w:p w14:paraId="47A3E1F1"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Excellent recording and report writing skills</w:t>
            </w:r>
          </w:p>
          <w:p w14:paraId="751FB895" w14:textId="77777777" w:rsidR="00F215A2" w:rsidRPr="00F215A2" w:rsidRDefault="00F215A2" w:rsidP="00F215A2">
            <w:pPr>
              <w:numPr>
                <w:ilvl w:val="0"/>
                <w:numId w:val="20"/>
              </w:numPr>
              <w:rPr>
                <w:rFonts w:ascii="Arial" w:hAnsi="Arial" w:cs="Arial"/>
                <w:b w:val="0"/>
                <w:sz w:val="20"/>
                <w:szCs w:val="20"/>
              </w:rPr>
            </w:pPr>
            <w:r w:rsidRPr="00F215A2">
              <w:rPr>
                <w:rFonts w:ascii="Arial" w:hAnsi="Arial" w:cs="Arial"/>
                <w:b w:val="0"/>
                <w:sz w:val="20"/>
                <w:szCs w:val="20"/>
              </w:rPr>
              <w:t>Excellent assessment skills and target setting</w:t>
            </w:r>
          </w:p>
          <w:p w14:paraId="3A1AEEC4" w14:textId="77777777" w:rsidR="00F215A2" w:rsidRPr="00F215A2" w:rsidRDefault="00F215A2" w:rsidP="00F215A2">
            <w:pPr>
              <w:pStyle w:val="ListParagraph"/>
              <w:numPr>
                <w:ilvl w:val="0"/>
                <w:numId w:val="20"/>
              </w:numPr>
              <w:rPr>
                <w:rFonts w:ascii="Arial" w:hAnsi="Arial" w:cs="Arial"/>
              </w:rPr>
            </w:pPr>
            <w:r w:rsidRPr="00F215A2">
              <w:rPr>
                <w:rFonts w:ascii="Arial" w:hAnsi="Arial" w:cs="Arial"/>
                <w:b w:val="0"/>
                <w:sz w:val="20"/>
                <w:szCs w:val="20"/>
              </w:rPr>
              <w:t>Ability to devise appropriate teaching materials</w:t>
            </w:r>
          </w:p>
          <w:p w14:paraId="657E62FF" w14:textId="5CF92AC2" w:rsidR="00F215A2" w:rsidRPr="00F215A2" w:rsidRDefault="00F215A2" w:rsidP="00F215A2">
            <w:pPr>
              <w:rPr>
                <w:rFonts w:ascii="Arial" w:hAnsi="Arial" w:cs="Arial"/>
              </w:rPr>
            </w:pPr>
          </w:p>
        </w:tc>
        <w:tc>
          <w:tcPr>
            <w:tcW w:w="2202" w:type="pct"/>
            <w:shd w:val="clear" w:color="auto" w:fill="EAF1DD" w:themeFill="accent3" w:themeFillTint="33"/>
          </w:tcPr>
          <w:p w14:paraId="3CA8D09D" w14:textId="77777777" w:rsidR="00B6345A" w:rsidRPr="00A06266"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450D94BC" w14:textId="77777777" w:rsidR="00F215A2" w:rsidRDefault="00F215A2" w:rsidP="00F215A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Skilled in performance management and appraisal</w:t>
            </w:r>
          </w:p>
          <w:p w14:paraId="3357FA2B" w14:textId="350FCC3C" w:rsidR="00EA1954" w:rsidRPr="00A06266" w:rsidRDefault="00F215A2" w:rsidP="00F215A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Ability to deliver in-service training</w:t>
            </w:r>
          </w:p>
        </w:tc>
      </w:tr>
      <w:tr w:rsidR="00196F91" w:rsidRPr="00A06266" w14:paraId="1675903C" w14:textId="77777777" w:rsidTr="00A94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98" w:type="pct"/>
          </w:tcPr>
          <w:p w14:paraId="13F15732" w14:textId="77777777" w:rsidR="00B6345A" w:rsidRPr="00A06266" w:rsidRDefault="00196F91" w:rsidP="0092284B">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14:paraId="53AA8B58" w14:textId="77777777" w:rsidR="00273D42" w:rsidRDefault="00273D42" w:rsidP="00DE1981">
            <w:pPr>
              <w:rPr>
                <w:rFonts w:ascii="Arial" w:hAnsi="Arial" w:cs="Arial"/>
                <w:sz w:val="24"/>
                <w:szCs w:val="24"/>
              </w:rPr>
            </w:pPr>
          </w:p>
          <w:p w14:paraId="08FBFB10" w14:textId="77777777" w:rsidR="00DE1981" w:rsidRPr="00DE1981" w:rsidRDefault="00DE1981" w:rsidP="00DE1981">
            <w:pPr>
              <w:pStyle w:val="ListParagraph"/>
              <w:numPr>
                <w:ilvl w:val="0"/>
                <w:numId w:val="21"/>
              </w:numPr>
              <w:rPr>
                <w:rFonts w:ascii="Arial" w:hAnsi="Arial" w:cs="Arial"/>
                <w:b w:val="0"/>
                <w:szCs w:val="24"/>
              </w:rPr>
            </w:pPr>
            <w:r w:rsidRPr="00DE1981">
              <w:rPr>
                <w:rFonts w:ascii="Arial" w:hAnsi="Arial" w:cs="Arial"/>
                <w:b w:val="0"/>
                <w:szCs w:val="24"/>
              </w:rPr>
              <w:lastRenderedPageBreak/>
              <w:t xml:space="preserve">Qualified School teacher with relevant post graduate experience </w:t>
            </w:r>
          </w:p>
          <w:p w14:paraId="2EF26754" w14:textId="1065DE90" w:rsidR="00DE1981" w:rsidRPr="00DE1981" w:rsidRDefault="00DE1981" w:rsidP="00A94C9E">
            <w:pPr>
              <w:pStyle w:val="ListParagraph"/>
              <w:ind w:left="360"/>
              <w:rPr>
                <w:rFonts w:ascii="Arial" w:hAnsi="Arial" w:cs="Arial"/>
                <w:sz w:val="24"/>
                <w:szCs w:val="24"/>
              </w:rPr>
            </w:pPr>
          </w:p>
        </w:tc>
        <w:tc>
          <w:tcPr>
            <w:tcW w:w="2202" w:type="pct"/>
            <w:shd w:val="clear" w:color="auto" w:fill="EAF1DD" w:themeFill="accent3" w:themeFillTint="33"/>
          </w:tcPr>
          <w:p w14:paraId="2472DCC8" w14:textId="77777777" w:rsidR="00B6345A" w:rsidRPr="00A06266"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658CA145" w14:textId="77777777" w:rsidR="00EA1954" w:rsidRPr="00A06266"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3097BA76" w14:textId="77777777" w:rsidR="00EA1954" w:rsidRDefault="00DE1981" w:rsidP="00A94C9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Additional post graduate qualifications in related field e.g. MSI</w:t>
            </w:r>
            <w:r w:rsidR="00884612">
              <w:rPr>
                <w:rFonts w:ascii="Arial" w:hAnsi="Arial" w:cs="Arial"/>
                <w:sz w:val="20"/>
                <w:szCs w:val="20"/>
              </w:rPr>
              <w:t>,</w:t>
            </w:r>
            <w:r w:rsidR="00A94C9E">
              <w:rPr>
                <w:rFonts w:ascii="Arial" w:hAnsi="Arial" w:cs="Arial"/>
                <w:sz w:val="20"/>
                <w:szCs w:val="20"/>
              </w:rPr>
              <w:t xml:space="preserve"> Habilitation</w:t>
            </w:r>
            <w:r w:rsidR="00884612">
              <w:rPr>
                <w:rFonts w:ascii="Arial" w:hAnsi="Arial" w:cs="Arial"/>
                <w:sz w:val="20"/>
                <w:szCs w:val="20"/>
              </w:rPr>
              <w:t xml:space="preserve"> </w:t>
            </w:r>
          </w:p>
          <w:p w14:paraId="47D9073A" w14:textId="77777777" w:rsidR="00A94C9E" w:rsidRDefault="00A94C9E" w:rsidP="00A94C9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DE1981">
              <w:rPr>
                <w:rFonts w:ascii="Arial" w:hAnsi="Arial" w:cs="Arial"/>
                <w:szCs w:val="24"/>
              </w:rPr>
              <w:t>Qualified QTVI or working towards</w:t>
            </w:r>
          </w:p>
          <w:p w14:paraId="6BF7050C" w14:textId="77777777" w:rsidR="00A94C9E" w:rsidRPr="00DE1981" w:rsidRDefault="00A94C9E" w:rsidP="00A94C9E">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Cs w:val="24"/>
              </w:rPr>
              <w:t>Recognised qualification in habilitation</w:t>
            </w:r>
          </w:p>
          <w:p w14:paraId="5F13D23E" w14:textId="3CD41E35" w:rsidR="00A94C9E" w:rsidRPr="00A06266" w:rsidRDefault="00A94C9E" w:rsidP="00A94C9E">
            <w:pPr>
              <w:pStyle w:val="ListParagraph"/>
              <w:ind w:left="67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06266" w14:paraId="09EAA525" w14:textId="77777777" w:rsidTr="00A94C9E">
        <w:trPr>
          <w:trHeight w:val="397"/>
        </w:trPr>
        <w:tc>
          <w:tcPr>
            <w:cnfStyle w:val="001000000000" w:firstRow="0" w:lastRow="0" w:firstColumn="1" w:lastColumn="0" w:oddVBand="0" w:evenVBand="0" w:oddHBand="0" w:evenHBand="0" w:firstRowFirstColumn="0" w:firstRowLastColumn="0" w:lastRowFirstColumn="0" w:lastRowLastColumn="0"/>
            <w:tcW w:w="2798" w:type="pct"/>
          </w:tcPr>
          <w:p w14:paraId="372AFD01" w14:textId="77777777" w:rsidR="00B6345A" w:rsidRPr="00A06266" w:rsidRDefault="00196F91" w:rsidP="0092284B">
            <w:pPr>
              <w:rPr>
                <w:rFonts w:ascii="Arial" w:hAnsi="Arial" w:cs="Arial"/>
                <w:sz w:val="24"/>
                <w:szCs w:val="24"/>
              </w:rPr>
            </w:pPr>
            <w:r w:rsidRPr="00A06266">
              <w:rPr>
                <w:rFonts w:ascii="Arial" w:hAnsi="Arial" w:cs="Arial"/>
                <w:sz w:val="24"/>
                <w:szCs w:val="24"/>
              </w:rPr>
              <w:lastRenderedPageBreak/>
              <w:t>Other Requirements</w:t>
            </w:r>
          </w:p>
          <w:p w14:paraId="2C8BD5DF" w14:textId="77777777" w:rsidR="00520A5A" w:rsidRDefault="00520A5A" w:rsidP="00DE1981">
            <w:pPr>
              <w:rPr>
                <w:rFonts w:ascii="Arial" w:hAnsi="Arial" w:cs="Arial"/>
                <w:sz w:val="24"/>
                <w:szCs w:val="24"/>
              </w:rPr>
            </w:pPr>
          </w:p>
          <w:p w14:paraId="787F309E" w14:textId="77777777" w:rsidR="00DE1981" w:rsidRPr="00DE1981" w:rsidRDefault="00DE1981" w:rsidP="00DE1981">
            <w:pPr>
              <w:rPr>
                <w:rFonts w:ascii="Arial" w:hAnsi="Arial" w:cs="Arial"/>
                <w:b w:val="0"/>
                <w:szCs w:val="24"/>
              </w:rPr>
            </w:pPr>
            <w:r>
              <w:rPr>
                <w:rFonts w:ascii="Arial" w:hAnsi="Arial" w:cs="Arial"/>
                <w:sz w:val="24"/>
                <w:szCs w:val="24"/>
              </w:rPr>
              <w:t>•</w:t>
            </w:r>
            <w:r w:rsidRPr="00DE1981">
              <w:rPr>
                <w:rFonts w:ascii="Arial" w:hAnsi="Arial" w:cs="Arial"/>
                <w:b w:val="0"/>
                <w:szCs w:val="24"/>
              </w:rPr>
              <w:tab/>
              <w:t>Positive can do attitude, solution focused approach.</w:t>
            </w:r>
          </w:p>
          <w:p w14:paraId="4279150F" w14:textId="77777777" w:rsidR="00DE1981" w:rsidRPr="00DE1981" w:rsidRDefault="00DE1981" w:rsidP="00DE1981">
            <w:pPr>
              <w:rPr>
                <w:rFonts w:ascii="Arial" w:hAnsi="Arial" w:cs="Arial"/>
                <w:b w:val="0"/>
                <w:szCs w:val="24"/>
              </w:rPr>
            </w:pPr>
            <w:r w:rsidRPr="00DE1981">
              <w:rPr>
                <w:rFonts w:ascii="Arial" w:hAnsi="Arial" w:cs="Arial"/>
                <w:b w:val="0"/>
                <w:szCs w:val="24"/>
              </w:rPr>
              <w:t>•</w:t>
            </w:r>
            <w:r w:rsidRPr="00DE1981">
              <w:rPr>
                <w:rFonts w:ascii="Arial" w:hAnsi="Arial" w:cs="Arial"/>
                <w:b w:val="0"/>
                <w:szCs w:val="24"/>
              </w:rPr>
              <w:tab/>
              <w:t xml:space="preserve">Able to work alone and as part of a team </w:t>
            </w:r>
          </w:p>
          <w:p w14:paraId="3A29BD70" w14:textId="77777777" w:rsidR="00DE1981" w:rsidRPr="00DE1981" w:rsidRDefault="00DE1981" w:rsidP="00DE1981">
            <w:pPr>
              <w:rPr>
                <w:rFonts w:ascii="Arial" w:hAnsi="Arial" w:cs="Arial"/>
                <w:b w:val="0"/>
                <w:szCs w:val="24"/>
              </w:rPr>
            </w:pPr>
            <w:r w:rsidRPr="00DE1981">
              <w:rPr>
                <w:rFonts w:ascii="Arial" w:hAnsi="Arial" w:cs="Arial"/>
                <w:b w:val="0"/>
                <w:szCs w:val="24"/>
              </w:rPr>
              <w:t>•</w:t>
            </w:r>
            <w:r w:rsidRPr="00DE1981">
              <w:rPr>
                <w:rFonts w:ascii="Arial" w:hAnsi="Arial" w:cs="Arial"/>
                <w:b w:val="0"/>
                <w:szCs w:val="24"/>
              </w:rPr>
              <w:tab/>
              <w:t>Able to manage time effectively</w:t>
            </w:r>
          </w:p>
          <w:p w14:paraId="6E55351F" w14:textId="77777777" w:rsidR="00DE1981" w:rsidRPr="00DE1981" w:rsidRDefault="00DE1981" w:rsidP="00DE1981">
            <w:pPr>
              <w:rPr>
                <w:rFonts w:ascii="Arial" w:hAnsi="Arial" w:cs="Arial"/>
                <w:b w:val="0"/>
                <w:szCs w:val="24"/>
              </w:rPr>
            </w:pPr>
            <w:r w:rsidRPr="00DE1981">
              <w:rPr>
                <w:rFonts w:ascii="Arial" w:hAnsi="Arial" w:cs="Arial"/>
                <w:b w:val="0"/>
                <w:szCs w:val="24"/>
              </w:rPr>
              <w:t>•</w:t>
            </w:r>
            <w:r w:rsidRPr="00DE1981">
              <w:rPr>
                <w:rFonts w:ascii="Arial" w:hAnsi="Arial" w:cs="Arial"/>
                <w:b w:val="0"/>
                <w:szCs w:val="24"/>
              </w:rPr>
              <w:tab/>
              <w:t>Excellent, proven organisational skills</w:t>
            </w:r>
          </w:p>
          <w:p w14:paraId="55E3D262" w14:textId="77777777" w:rsidR="00DE1981" w:rsidRPr="00DE1981" w:rsidRDefault="00DE1981" w:rsidP="00DE1981">
            <w:pPr>
              <w:rPr>
                <w:rFonts w:ascii="Arial" w:hAnsi="Arial" w:cs="Arial"/>
                <w:b w:val="0"/>
                <w:szCs w:val="24"/>
              </w:rPr>
            </w:pPr>
            <w:r w:rsidRPr="00DE1981">
              <w:rPr>
                <w:rFonts w:ascii="Arial" w:hAnsi="Arial" w:cs="Arial"/>
                <w:b w:val="0"/>
                <w:szCs w:val="24"/>
              </w:rPr>
              <w:t>•</w:t>
            </w:r>
            <w:r w:rsidRPr="00DE1981">
              <w:rPr>
                <w:rFonts w:ascii="Arial" w:hAnsi="Arial" w:cs="Arial"/>
                <w:b w:val="0"/>
                <w:szCs w:val="24"/>
              </w:rPr>
              <w:tab/>
              <w:t>Use of own car to travel across the County</w:t>
            </w:r>
          </w:p>
          <w:p w14:paraId="2A15A712" w14:textId="101A137A" w:rsidR="00DE1981" w:rsidRPr="00DE1981" w:rsidRDefault="00DE1981" w:rsidP="00A94C9E">
            <w:pPr>
              <w:rPr>
                <w:rFonts w:ascii="Arial" w:hAnsi="Arial" w:cs="Arial"/>
                <w:sz w:val="24"/>
                <w:szCs w:val="24"/>
              </w:rPr>
            </w:pPr>
            <w:r w:rsidRPr="00DE1981">
              <w:rPr>
                <w:rFonts w:ascii="Arial" w:hAnsi="Arial" w:cs="Arial"/>
                <w:b w:val="0"/>
                <w:szCs w:val="24"/>
              </w:rPr>
              <w:t>•</w:t>
            </w:r>
            <w:r w:rsidRPr="00DE1981">
              <w:rPr>
                <w:rFonts w:ascii="Arial" w:hAnsi="Arial" w:cs="Arial"/>
                <w:b w:val="0"/>
                <w:szCs w:val="24"/>
              </w:rPr>
              <w:tab/>
            </w:r>
            <w:r w:rsidR="00A94C9E">
              <w:rPr>
                <w:rFonts w:ascii="Arial" w:hAnsi="Arial" w:cs="Arial"/>
                <w:b w:val="0"/>
                <w:szCs w:val="24"/>
              </w:rPr>
              <w:t>F</w:t>
            </w:r>
            <w:r w:rsidRPr="00DE1981">
              <w:rPr>
                <w:rFonts w:ascii="Arial" w:hAnsi="Arial" w:cs="Arial"/>
                <w:b w:val="0"/>
                <w:szCs w:val="24"/>
              </w:rPr>
              <w:t>lexible working procedures to maximise efficiency</w:t>
            </w:r>
          </w:p>
        </w:tc>
        <w:tc>
          <w:tcPr>
            <w:tcW w:w="2202" w:type="pct"/>
            <w:shd w:val="clear" w:color="auto" w:fill="EAF1DD" w:themeFill="accent3" w:themeFillTint="33"/>
          </w:tcPr>
          <w:p w14:paraId="1BB7166A" w14:textId="77777777" w:rsidR="00B6345A" w:rsidRPr="00A06266"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59E38ED0" w14:textId="77777777" w:rsidR="00EA1954" w:rsidRPr="00DE1981" w:rsidRDefault="00EA1954" w:rsidP="00DE1981">
            <w:pPr>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06266" w14:paraId="67D076F8" w14:textId="77777777" w:rsidTr="00A94C9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98" w:type="pct"/>
            <w:vAlign w:val="center"/>
          </w:tcPr>
          <w:p w14:paraId="09CE3F48" w14:textId="77777777"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2202" w:type="pct"/>
            <w:shd w:val="clear" w:color="auto" w:fill="EAF1DD" w:themeFill="accent3" w:themeFillTint="33"/>
            <w:vAlign w:val="center"/>
          </w:tcPr>
          <w:p w14:paraId="485E6188" w14:textId="77777777" w:rsidR="00DC25F8" w:rsidRPr="00A06266" w:rsidRDefault="001A438D"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A06266">
                <w:rPr>
                  <w:rStyle w:val="Hyperlink"/>
                  <w:rFonts w:ascii="Arial" w:hAnsi="Arial" w:cs="Arial"/>
                  <w:sz w:val="24"/>
                  <w:szCs w:val="24"/>
                </w:rPr>
                <w:t>Link</w:t>
              </w:r>
            </w:hyperlink>
          </w:p>
        </w:tc>
      </w:tr>
    </w:tbl>
    <w:p w14:paraId="4370FCC2" w14:textId="77777777"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EB75" w14:textId="77777777" w:rsidR="00044316" w:rsidRDefault="00044316" w:rsidP="003E2AA5">
      <w:pPr>
        <w:spacing w:after="0" w:line="240" w:lineRule="auto"/>
      </w:pPr>
      <w:r>
        <w:separator/>
      </w:r>
    </w:p>
  </w:endnote>
  <w:endnote w:type="continuationSeparator" w:id="0">
    <w:p w14:paraId="2057A235" w14:textId="77777777" w:rsidR="00044316" w:rsidRDefault="00044316"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F747" w14:textId="77777777" w:rsidR="001A438D" w:rsidRDefault="001A4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4F4D" w14:textId="7A005FD6" w:rsidR="00A94C9E" w:rsidRDefault="00A94C9E">
    <w:pPr>
      <w:pStyle w:val="Footer"/>
    </w:pPr>
    <w:r>
      <w:rPr>
        <w:noProof/>
        <w:lang w:eastAsia="en-GB"/>
      </w:rPr>
      <mc:AlternateContent>
        <mc:Choice Requires="wps">
          <w:drawing>
            <wp:anchor distT="0" distB="0" distL="114300" distR="114300" simplePos="0" relativeHeight="251661312" behindDoc="0" locked="0" layoutInCell="0" allowOverlap="1" wp14:anchorId="7B697D1D" wp14:editId="00A68110">
              <wp:simplePos x="0" y="0"/>
              <wp:positionH relativeFrom="page">
                <wp:posOffset>0</wp:posOffset>
              </wp:positionH>
              <wp:positionV relativeFrom="page">
                <wp:posOffset>10227945</wp:posOffset>
              </wp:positionV>
              <wp:extent cx="7560310" cy="273050"/>
              <wp:effectExtent l="0" t="0" r="0" b="12700"/>
              <wp:wrapNone/>
              <wp:docPr id="2" name="MSIPCM6591482b9fe661439db03f8f"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7B7905" w14:textId="0535AA4A" w:rsidR="00A94C9E" w:rsidRPr="00A94C9E" w:rsidRDefault="00A94C9E" w:rsidP="00A94C9E">
                          <w:pPr>
                            <w:spacing w:after="0"/>
                            <w:jc w:val="center"/>
                            <w:rPr>
                              <w:rFonts w:ascii="Calibri" w:hAnsi="Calibri" w:cs="Calibri"/>
                              <w:color w:val="FF0000"/>
                              <w:sz w:val="20"/>
                            </w:rPr>
                          </w:pPr>
                          <w:r w:rsidRPr="00A94C9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697D1D" id="_x0000_t202" coordsize="21600,21600" o:spt="202" path="m,l,21600r21600,l21600,xe">
              <v:stroke joinstyle="miter"/>
              <v:path gradientshapeok="t" o:connecttype="rect"/>
            </v:shapetype>
            <v:shape id="MSIPCM6591482b9fe661439db03f8f"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BDFw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Y6oBDFwMAADUGAAAOAAAAAAAAAAAAAAAA&#10;AC4CAABkcnMvZTJvRG9jLnhtbFBLAQItABQABgAIAAAAIQCf1UHs3wAAAAsBAAAPAAAAAAAAAAAA&#10;AAAAAHEFAABkcnMvZG93bnJldi54bWxQSwUGAAAAAAQABADzAAAAfQYAAAAA&#10;" o:allowincell="f" filled="f" stroked="f" strokeweight=".5pt">
              <v:fill o:detectmouseclick="t"/>
              <v:textbox inset=",0,,0">
                <w:txbxContent>
                  <w:p w14:paraId="597B7905" w14:textId="0535AA4A" w:rsidR="00A94C9E" w:rsidRPr="00A94C9E" w:rsidRDefault="00A94C9E" w:rsidP="00A94C9E">
                    <w:pPr>
                      <w:spacing w:after="0"/>
                      <w:jc w:val="center"/>
                      <w:rPr>
                        <w:rFonts w:ascii="Calibri" w:hAnsi="Calibri" w:cs="Calibri"/>
                        <w:color w:val="FF0000"/>
                        <w:sz w:val="20"/>
                      </w:rPr>
                    </w:pPr>
                    <w:r w:rsidRPr="00A94C9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D1C6" w14:textId="77777777" w:rsidR="001A438D" w:rsidRDefault="001A4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EBFE" w14:textId="77777777" w:rsidR="00044316" w:rsidRDefault="00044316" w:rsidP="003E2AA5">
      <w:pPr>
        <w:spacing w:after="0" w:line="240" w:lineRule="auto"/>
      </w:pPr>
      <w:r>
        <w:separator/>
      </w:r>
    </w:p>
  </w:footnote>
  <w:footnote w:type="continuationSeparator" w:id="0">
    <w:p w14:paraId="4E78C100" w14:textId="77777777" w:rsidR="00044316" w:rsidRDefault="00044316"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CE07" w14:textId="77777777" w:rsidR="00044316" w:rsidRDefault="001A438D">
    <w:pPr>
      <w:pStyle w:val="Header"/>
    </w:pPr>
    <w:r>
      <w:rPr>
        <w:noProof/>
        <w:lang w:eastAsia="en-GB"/>
      </w:rPr>
      <w:pict w14:anchorId="572E8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BBBD" w14:textId="77777777" w:rsidR="00044316" w:rsidRDefault="00044316">
    <w:pPr>
      <w:pStyle w:val="Header"/>
    </w:pPr>
    <w:r>
      <w:rPr>
        <w:noProof/>
        <w:lang w:eastAsia="en-GB"/>
      </w:rPr>
      <w:drawing>
        <wp:anchor distT="0" distB="0" distL="114300" distR="114300" simplePos="0" relativeHeight="251660288" behindDoc="1" locked="0" layoutInCell="1" allowOverlap="1" wp14:anchorId="2F4994FF" wp14:editId="34E5BAA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772C" w14:textId="77777777" w:rsidR="00044316" w:rsidRDefault="001A438D">
    <w:pPr>
      <w:pStyle w:val="Header"/>
    </w:pPr>
    <w:r>
      <w:rPr>
        <w:noProof/>
        <w:lang w:eastAsia="en-GB"/>
      </w:rPr>
      <w:pict w14:anchorId="6C356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16F"/>
    <w:multiLevelType w:val="hybridMultilevel"/>
    <w:tmpl w:val="F1B68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D3FEA"/>
    <w:multiLevelType w:val="hybridMultilevel"/>
    <w:tmpl w:val="8F4E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253BEB"/>
    <w:multiLevelType w:val="hybridMultilevel"/>
    <w:tmpl w:val="E5941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465F61"/>
    <w:multiLevelType w:val="hybridMultilevel"/>
    <w:tmpl w:val="83AE4DC4"/>
    <w:lvl w:ilvl="0" w:tplc="08090001">
      <w:start w:val="1"/>
      <w:numFmt w:val="bullet"/>
      <w:lvlText w:val=""/>
      <w:lvlJc w:val="left"/>
      <w:pPr>
        <w:ind w:left="360" w:hanging="360"/>
      </w:pPr>
      <w:rPr>
        <w:rFonts w:ascii="Symbol" w:hAnsi="Symbol" w:hint="default"/>
      </w:rPr>
    </w:lvl>
    <w:lvl w:ilvl="1" w:tplc="90CC7BA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97BDC"/>
    <w:multiLevelType w:val="hybridMultilevel"/>
    <w:tmpl w:val="DE0A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6C26BF"/>
    <w:multiLevelType w:val="hybridMultilevel"/>
    <w:tmpl w:val="E2161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ED5172"/>
    <w:multiLevelType w:val="hybridMultilevel"/>
    <w:tmpl w:val="3BFCC1E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9"/>
  </w:num>
  <w:num w:numId="5">
    <w:abstractNumId w:val="11"/>
  </w:num>
  <w:num w:numId="6">
    <w:abstractNumId w:val="3"/>
  </w:num>
  <w:num w:numId="7">
    <w:abstractNumId w:val="10"/>
  </w:num>
  <w:num w:numId="8">
    <w:abstractNumId w:val="2"/>
  </w:num>
  <w:num w:numId="9">
    <w:abstractNumId w:val="1"/>
  </w:num>
  <w:num w:numId="10">
    <w:abstractNumId w:val="8"/>
  </w:num>
  <w:num w:numId="11">
    <w:abstractNumId w:val="0"/>
  </w:num>
  <w:num w:numId="12">
    <w:abstractNumId w:val="7"/>
  </w:num>
  <w:num w:numId="13">
    <w:abstractNumId w:val="6"/>
  </w:num>
  <w:num w:numId="14">
    <w:abstractNumId w:val="0"/>
  </w:num>
  <w:num w:numId="15">
    <w:abstractNumId w:val="0"/>
  </w:num>
  <w:num w:numId="16">
    <w:abstractNumId w:val="4"/>
  </w:num>
  <w:num w:numId="17">
    <w:abstractNumId w:val="13"/>
  </w:num>
  <w:num w:numId="18">
    <w:abstractNumId w:val="14"/>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44316"/>
    <w:rsid w:val="00070536"/>
    <w:rsid w:val="000760C1"/>
    <w:rsid w:val="0007676D"/>
    <w:rsid w:val="00096283"/>
    <w:rsid w:val="00096B16"/>
    <w:rsid w:val="000B33FB"/>
    <w:rsid w:val="000C0254"/>
    <w:rsid w:val="00102452"/>
    <w:rsid w:val="00113F9C"/>
    <w:rsid w:val="00122647"/>
    <w:rsid w:val="00156444"/>
    <w:rsid w:val="00164AC2"/>
    <w:rsid w:val="001959AB"/>
    <w:rsid w:val="00196F91"/>
    <w:rsid w:val="001A438D"/>
    <w:rsid w:val="001B545C"/>
    <w:rsid w:val="001D7A21"/>
    <w:rsid w:val="001E7483"/>
    <w:rsid w:val="001F58DB"/>
    <w:rsid w:val="00206397"/>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A5679"/>
    <w:rsid w:val="005C3DA1"/>
    <w:rsid w:val="005E011F"/>
    <w:rsid w:val="00627279"/>
    <w:rsid w:val="00635792"/>
    <w:rsid w:val="00636B41"/>
    <w:rsid w:val="00636F34"/>
    <w:rsid w:val="00677E7F"/>
    <w:rsid w:val="006A6C89"/>
    <w:rsid w:val="006A6E90"/>
    <w:rsid w:val="00712872"/>
    <w:rsid w:val="007273C3"/>
    <w:rsid w:val="007C0F14"/>
    <w:rsid w:val="007E7A0D"/>
    <w:rsid w:val="00830C39"/>
    <w:rsid w:val="00831ED8"/>
    <w:rsid w:val="00843BA6"/>
    <w:rsid w:val="00856CE3"/>
    <w:rsid w:val="008577A0"/>
    <w:rsid w:val="008715FA"/>
    <w:rsid w:val="00883888"/>
    <w:rsid w:val="00884207"/>
    <w:rsid w:val="00884612"/>
    <w:rsid w:val="00884DD3"/>
    <w:rsid w:val="00887627"/>
    <w:rsid w:val="008B77B3"/>
    <w:rsid w:val="008E39D8"/>
    <w:rsid w:val="0092284B"/>
    <w:rsid w:val="00933779"/>
    <w:rsid w:val="00936964"/>
    <w:rsid w:val="00951BCB"/>
    <w:rsid w:val="009558F5"/>
    <w:rsid w:val="00993EB8"/>
    <w:rsid w:val="009A501F"/>
    <w:rsid w:val="009C29A3"/>
    <w:rsid w:val="009D3510"/>
    <w:rsid w:val="009E6E93"/>
    <w:rsid w:val="00A06266"/>
    <w:rsid w:val="00A175BB"/>
    <w:rsid w:val="00A24F0E"/>
    <w:rsid w:val="00A63250"/>
    <w:rsid w:val="00A63FC5"/>
    <w:rsid w:val="00A94C9E"/>
    <w:rsid w:val="00AA202B"/>
    <w:rsid w:val="00AC1998"/>
    <w:rsid w:val="00B13CC0"/>
    <w:rsid w:val="00B6345A"/>
    <w:rsid w:val="00B66B6D"/>
    <w:rsid w:val="00B71575"/>
    <w:rsid w:val="00BA7381"/>
    <w:rsid w:val="00BE037C"/>
    <w:rsid w:val="00C0743D"/>
    <w:rsid w:val="00C1117D"/>
    <w:rsid w:val="00C205C2"/>
    <w:rsid w:val="00C22B7F"/>
    <w:rsid w:val="00C260E4"/>
    <w:rsid w:val="00C6120B"/>
    <w:rsid w:val="00C644FD"/>
    <w:rsid w:val="00CD731A"/>
    <w:rsid w:val="00CF60D0"/>
    <w:rsid w:val="00D63357"/>
    <w:rsid w:val="00D929A3"/>
    <w:rsid w:val="00DA08DE"/>
    <w:rsid w:val="00DA25B4"/>
    <w:rsid w:val="00DB4CA1"/>
    <w:rsid w:val="00DC25F8"/>
    <w:rsid w:val="00DE1981"/>
    <w:rsid w:val="00DF63DD"/>
    <w:rsid w:val="00E24555"/>
    <w:rsid w:val="00E308A2"/>
    <w:rsid w:val="00E62A22"/>
    <w:rsid w:val="00EA1954"/>
    <w:rsid w:val="00EF115A"/>
    <w:rsid w:val="00F10CAD"/>
    <w:rsid w:val="00F2036C"/>
    <w:rsid w:val="00F215A2"/>
    <w:rsid w:val="00F22897"/>
    <w:rsid w:val="00F25B48"/>
    <w:rsid w:val="00F3142C"/>
    <w:rsid w:val="00F3633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C8F5C45"/>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CommentText">
    <w:name w:val="annotation text"/>
    <w:basedOn w:val="Normal"/>
    <w:link w:val="CommentTextChar"/>
    <w:uiPriority w:val="99"/>
    <w:semiHidden/>
    <w:unhideWhenUsed/>
    <w:rsid w:val="00206397"/>
    <w:pPr>
      <w:spacing w:line="240" w:lineRule="auto"/>
    </w:pPr>
    <w:rPr>
      <w:sz w:val="20"/>
      <w:szCs w:val="20"/>
    </w:rPr>
  </w:style>
  <w:style w:type="character" w:customStyle="1" w:styleId="CommentTextChar">
    <w:name w:val="Comment Text Char"/>
    <w:basedOn w:val="DefaultParagraphFont"/>
    <w:link w:val="CommentText"/>
    <w:uiPriority w:val="99"/>
    <w:semiHidden/>
    <w:rsid w:val="00206397"/>
    <w:rPr>
      <w:sz w:val="20"/>
      <w:szCs w:val="20"/>
    </w:rPr>
  </w:style>
  <w:style w:type="character" w:styleId="CommentReference">
    <w:name w:val="annotation reference"/>
    <w:basedOn w:val="DefaultParagraphFont"/>
    <w:uiPriority w:val="99"/>
    <w:semiHidden/>
    <w:unhideWhenUsed/>
    <w:rsid w:val="002063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8591">
      <w:bodyDiv w:val="1"/>
      <w:marLeft w:val="0"/>
      <w:marRight w:val="0"/>
      <w:marTop w:val="0"/>
      <w:marBottom w:val="0"/>
      <w:divBdr>
        <w:top w:val="none" w:sz="0" w:space="0" w:color="auto"/>
        <w:left w:val="none" w:sz="0" w:space="0" w:color="auto"/>
        <w:bottom w:val="none" w:sz="0" w:space="0" w:color="auto"/>
        <w:right w:val="none" w:sz="0" w:space="0" w:color="auto"/>
      </w:divBdr>
    </w:div>
    <w:div w:id="339360432">
      <w:bodyDiv w:val="1"/>
      <w:marLeft w:val="0"/>
      <w:marRight w:val="0"/>
      <w:marTop w:val="0"/>
      <w:marBottom w:val="0"/>
      <w:divBdr>
        <w:top w:val="none" w:sz="0" w:space="0" w:color="auto"/>
        <w:left w:val="none" w:sz="0" w:space="0" w:color="auto"/>
        <w:bottom w:val="none" w:sz="0" w:space="0" w:color="auto"/>
        <w:right w:val="none" w:sz="0" w:space="0" w:color="auto"/>
      </w:divBdr>
    </w:div>
    <w:div w:id="594020140">
      <w:bodyDiv w:val="1"/>
      <w:marLeft w:val="0"/>
      <w:marRight w:val="0"/>
      <w:marTop w:val="0"/>
      <w:marBottom w:val="0"/>
      <w:divBdr>
        <w:top w:val="none" w:sz="0" w:space="0" w:color="auto"/>
        <w:left w:val="none" w:sz="0" w:space="0" w:color="auto"/>
        <w:bottom w:val="none" w:sz="0" w:space="0" w:color="auto"/>
        <w:right w:val="none" w:sz="0" w:space="0" w:color="auto"/>
      </w:divBdr>
    </w:div>
    <w:div w:id="755858491">
      <w:bodyDiv w:val="1"/>
      <w:marLeft w:val="0"/>
      <w:marRight w:val="0"/>
      <w:marTop w:val="0"/>
      <w:marBottom w:val="0"/>
      <w:divBdr>
        <w:top w:val="none" w:sz="0" w:space="0" w:color="auto"/>
        <w:left w:val="none" w:sz="0" w:space="0" w:color="auto"/>
        <w:bottom w:val="none" w:sz="0" w:space="0" w:color="auto"/>
        <w:right w:val="none" w:sz="0" w:space="0" w:color="auto"/>
      </w:divBdr>
    </w:div>
    <w:div w:id="813642427">
      <w:bodyDiv w:val="1"/>
      <w:marLeft w:val="0"/>
      <w:marRight w:val="0"/>
      <w:marTop w:val="0"/>
      <w:marBottom w:val="0"/>
      <w:divBdr>
        <w:top w:val="none" w:sz="0" w:space="0" w:color="auto"/>
        <w:left w:val="none" w:sz="0" w:space="0" w:color="auto"/>
        <w:bottom w:val="none" w:sz="0" w:space="0" w:color="auto"/>
        <w:right w:val="none" w:sz="0" w:space="0" w:color="auto"/>
      </w:divBdr>
    </w:div>
    <w:div w:id="837889787">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1148013788">
      <w:bodyDiv w:val="1"/>
      <w:marLeft w:val="0"/>
      <w:marRight w:val="0"/>
      <w:marTop w:val="0"/>
      <w:marBottom w:val="0"/>
      <w:divBdr>
        <w:top w:val="none" w:sz="0" w:space="0" w:color="auto"/>
        <w:left w:val="none" w:sz="0" w:space="0" w:color="auto"/>
        <w:bottom w:val="none" w:sz="0" w:space="0" w:color="auto"/>
        <w:right w:val="none" w:sz="0" w:space="0" w:color="auto"/>
      </w:divBdr>
    </w:div>
    <w:div w:id="1246066310">
      <w:bodyDiv w:val="1"/>
      <w:marLeft w:val="0"/>
      <w:marRight w:val="0"/>
      <w:marTop w:val="0"/>
      <w:marBottom w:val="0"/>
      <w:divBdr>
        <w:top w:val="none" w:sz="0" w:space="0" w:color="auto"/>
        <w:left w:val="none" w:sz="0" w:space="0" w:color="auto"/>
        <w:bottom w:val="none" w:sz="0" w:space="0" w:color="auto"/>
        <w:right w:val="none" w:sz="0" w:space="0" w:color="auto"/>
      </w:divBdr>
    </w:div>
    <w:div w:id="1316957634">
      <w:bodyDiv w:val="1"/>
      <w:marLeft w:val="0"/>
      <w:marRight w:val="0"/>
      <w:marTop w:val="0"/>
      <w:marBottom w:val="0"/>
      <w:divBdr>
        <w:top w:val="none" w:sz="0" w:space="0" w:color="auto"/>
        <w:left w:val="none" w:sz="0" w:space="0" w:color="auto"/>
        <w:bottom w:val="none" w:sz="0" w:space="0" w:color="auto"/>
        <w:right w:val="none" w:sz="0" w:space="0" w:color="auto"/>
      </w:divBdr>
    </w:div>
    <w:div w:id="1546258046">
      <w:bodyDiv w:val="1"/>
      <w:marLeft w:val="0"/>
      <w:marRight w:val="0"/>
      <w:marTop w:val="0"/>
      <w:marBottom w:val="0"/>
      <w:divBdr>
        <w:top w:val="none" w:sz="0" w:space="0" w:color="auto"/>
        <w:left w:val="none" w:sz="0" w:space="0" w:color="auto"/>
        <w:bottom w:val="none" w:sz="0" w:space="0" w:color="auto"/>
        <w:right w:val="none" w:sz="0" w:space="0" w:color="auto"/>
      </w:divBdr>
    </w:div>
    <w:div w:id="1590507943">
      <w:bodyDiv w:val="1"/>
      <w:marLeft w:val="0"/>
      <w:marRight w:val="0"/>
      <w:marTop w:val="0"/>
      <w:marBottom w:val="0"/>
      <w:divBdr>
        <w:top w:val="none" w:sz="0" w:space="0" w:color="auto"/>
        <w:left w:val="none" w:sz="0" w:space="0" w:color="auto"/>
        <w:bottom w:val="none" w:sz="0" w:space="0" w:color="auto"/>
        <w:right w:val="none" w:sz="0" w:space="0" w:color="auto"/>
      </w:divBdr>
    </w:div>
    <w:div w:id="1879589251">
      <w:bodyDiv w:val="1"/>
      <w:marLeft w:val="0"/>
      <w:marRight w:val="0"/>
      <w:marTop w:val="0"/>
      <w:marBottom w:val="0"/>
      <w:divBdr>
        <w:top w:val="none" w:sz="0" w:space="0" w:color="auto"/>
        <w:left w:val="none" w:sz="0" w:space="0" w:color="auto"/>
        <w:bottom w:val="none" w:sz="0" w:space="0" w:color="auto"/>
        <w:right w:val="none" w:sz="0" w:space="0" w:color="auto"/>
      </w:divBdr>
    </w:div>
    <w:div w:id="1882278054">
      <w:bodyDiv w:val="1"/>
      <w:marLeft w:val="0"/>
      <w:marRight w:val="0"/>
      <w:marTop w:val="0"/>
      <w:marBottom w:val="0"/>
      <w:divBdr>
        <w:top w:val="none" w:sz="0" w:space="0" w:color="auto"/>
        <w:left w:val="none" w:sz="0" w:space="0" w:color="auto"/>
        <w:bottom w:val="none" w:sz="0" w:space="0" w:color="auto"/>
        <w:right w:val="none" w:sz="0" w:space="0" w:color="auto"/>
      </w:divBdr>
    </w:div>
    <w:div w:id="1908415566">
      <w:bodyDiv w:val="1"/>
      <w:marLeft w:val="0"/>
      <w:marRight w:val="0"/>
      <w:marTop w:val="0"/>
      <w:marBottom w:val="0"/>
      <w:divBdr>
        <w:top w:val="none" w:sz="0" w:space="0" w:color="auto"/>
        <w:left w:val="none" w:sz="0" w:space="0" w:color="auto"/>
        <w:bottom w:val="none" w:sz="0" w:space="0" w:color="auto"/>
        <w:right w:val="none" w:sz="0" w:space="0" w:color="auto"/>
      </w:divBdr>
    </w:div>
    <w:div w:id="2053141977">
      <w:bodyDiv w:val="1"/>
      <w:marLeft w:val="0"/>
      <w:marRight w:val="0"/>
      <w:marTop w:val="0"/>
      <w:marBottom w:val="0"/>
      <w:divBdr>
        <w:top w:val="none" w:sz="0" w:space="0" w:color="auto"/>
        <w:left w:val="none" w:sz="0" w:space="0" w:color="auto"/>
        <w:bottom w:val="none" w:sz="0" w:space="0" w:color="auto"/>
        <w:right w:val="none" w:sz="0" w:space="0" w:color="auto"/>
      </w:divBdr>
    </w:div>
    <w:div w:id="2069496998">
      <w:bodyDiv w:val="1"/>
      <w:marLeft w:val="0"/>
      <w:marRight w:val="0"/>
      <w:marTop w:val="0"/>
      <w:marBottom w:val="0"/>
      <w:divBdr>
        <w:top w:val="none" w:sz="0" w:space="0" w:color="auto"/>
        <w:left w:val="none" w:sz="0" w:space="0" w:color="auto"/>
        <w:bottom w:val="none" w:sz="0" w:space="0" w:color="auto"/>
        <w:right w:val="none" w:sz="0" w:space="0" w:color="auto"/>
      </w:divBdr>
    </w:div>
    <w:div w:id="214002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2281044" y="98213"/>
          <a:ext cx="911263" cy="5786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 of Inclusion</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dgm:spPr>
        <a:xfrm>
          <a:off x="2281044" y="941891"/>
          <a:ext cx="911263" cy="5786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Lead QTVI Specialist Teacher - TLR</a:t>
          </a:r>
        </a:p>
      </dgm:t>
    </dgm:pt>
    <dgm:pt modelId="{8147C1F0-FF92-421E-A42C-847B71F6FFCE}" type="parTrans" cxnId="{3EDFA989-32FA-4FA0-802C-AB085CE746D4}">
      <dgm:prSet/>
      <dgm:spPr>
        <a:xfrm>
          <a:off x="2589704" y="580677"/>
          <a:ext cx="91440" cy="26502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25B34C5-43CC-4258-89BC-1F4916456A2E}" type="sibTrans" cxnId="{3EDFA989-32FA-4FA0-802C-AB085CE746D4}">
      <dgm:prSet/>
      <dgm:spPr/>
      <dgm:t>
        <a:bodyPr/>
        <a:lstStyle/>
        <a:p>
          <a:endParaRPr lang="en-GB"/>
        </a:p>
      </dgm:t>
    </dgm:pt>
    <dgm:pt modelId="{2C5060EE-1336-491B-B0B9-CB19CFFAA0D7}">
      <dgm:prSet phldrT="[Text]"/>
      <dgm:spPr>
        <a:xfrm>
          <a:off x="2281044" y="1785569"/>
          <a:ext cx="911263" cy="5786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QTVI Specialist Teachers</a:t>
          </a:r>
        </a:p>
      </dgm:t>
    </dgm:pt>
    <dgm:pt modelId="{37A42462-28ED-46F3-949F-09DC3D27B0CC}" type="parTrans" cxnId="{B1A31645-B9FE-477C-8FE5-86B43BAE723D}">
      <dgm:prSet/>
      <dgm:spPr>
        <a:xfrm>
          <a:off x="2589704" y="1424355"/>
          <a:ext cx="91440" cy="26502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3336EC7-5263-4F22-BC9C-414D287057D1}" type="sibTrans" cxnId="{B1A31645-B9FE-477C-8FE5-86B43BAE723D}">
      <dgm:prSet/>
      <dgm:spPr/>
      <dgm:t>
        <a:bodyPr/>
        <a:lstStyle/>
        <a:p>
          <a:endParaRPr lang="en-GB"/>
        </a:p>
      </dgm:t>
    </dgm:pt>
    <dgm:pt modelId="{FC46BC0F-C3D7-418B-8768-7BDB06616E1F}">
      <dgm:prSet/>
      <dgm:spPr>
        <a:xfrm>
          <a:off x="2281044" y="2629247"/>
          <a:ext cx="911263" cy="5786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Specialist Practitioners</a:t>
          </a:r>
        </a:p>
      </dgm:t>
    </dgm:pt>
    <dgm:pt modelId="{D94E9B60-2F2A-4D4A-8EE3-100C57CFAFEE}" type="parTrans" cxnId="{D1CBB34D-D265-41B9-A04D-54EF02EA4F2D}">
      <dgm:prSet/>
      <dgm:spPr>
        <a:xfrm>
          <a:off x="2589704" y="2268033"/>
          <a:ext cx="91440" cy="26502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C819881-DD82-4567-B1BB-8D7A2CCAF93F}" type="sibTrans" cxnId="{D1CBB34D-D265-41B9-A04D-54EF02EA4F2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2179792" y="2024"/>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3DD1F20-E91D-4922-9F45-C2DAFBCF4075}" type="pres">
      <dgm:prSet presAssocID="{3883F3F4-D0D0-464C-89EB-24B636D0A913}"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677AFBC2-CEFF-4824-90EA-96A5A1F0E224}" type="pres">
      <dgm:prSet presAssocID="{3883F3F4-D0D0-464C-89EB-24B636D0A913}" presName="hierChild2" presStyleCnt="0"/>
      <dgm:spPr/>
    </dgm:pt>
    <dgm:pt modelId="{328D875C-EE51-4C34-8A88-BB3D30C16270}" type="pres">
      <dgm:prSet presAssocID="{8147C1F0-FF92-421E-A42C-847B71F6FFCE}" presName="Name10" presStyleLbl="parChTrans1D2" presStyleIdx="0" presStyleCnt="1"/>
      <dgm:spPr>
        <a:custGeom>
          <a:avLst/>
          <a:gdLst/>
          <a:ahLst/>
          <a:cxnLst/>
          <a:rect l="0" t="0" r="0" b="0"/>
          <a:pathLst>
            <a:path>
              <a:moveTo>
                <a:pt x="45720" y="0"/>
              </a:moveTo>
              <a:lnTo>
                <a:pt x="45720" y="265025"/>
              </a:lnTo>
            </a:path>
          </a:pathLst>
        </a:custGeom>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0" presStyleCnt="1"/>
      <dgm:spPr>
        <a:xfrm>
          <a:off x="2179792" y="845702"/>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FF8BF5C4-F32E-47CB-8ED9-88AA9EB36E5D}" type="pres">
      <dgm:prSet presAssocID="{296260AC-6BA7-460C-88D1-2241E51A2C4C}" presName="text2" presStyleLbl="fgAcc2" presStyleIdx="0" presStyleCnt="1">
        <dgm:presLayoutVars>
          <dgm:chPref val="3"/>
        </dgm:presLayoutVars>
      </dgm:prSet>
      <dgm:spPr>
        <a:prstGeom prst="roundRect">
          <a:avLst>
            <a:gd name="adj" fmla="val 10000"/>
          </a:avLst>
        </a:prstGeom>
      </dgm:spPr>
      <dgm:t>
        <a:bodyPr/>
        <a:lstStyle/>
        <a:p>
          <a:endParaRPr lang="en-GB"/>
        </a:p>
      </dgm:t>
    </dgm:pt>
    <dgm:pt modelId="{3C4C766B-9138-4945-AA84-7347C8D116DD}" type="pres">
      <dgm:prSet presAssocID="{296260AC-6BA7-460C-88D1-2241E51A2C4C}" presName="hierChild3" presStyleCnt="0"/>
      <dgm:spPr/>
    </dgm:pt>
    <dgm:pt modelId="{7D27D24A-0EC5-49AA-9D00-BF8317257CF6}" type="pres">
      <dgm:prSet presAssocID="{37A42462-28ED-46F3-949F-09DC3D27B0CC}" presName="Name17" presStyleLbl="parChTrans1D3" presStyleIdx="0" presStyleCnt="1"/>
      <dgm:spPr>
        <a:custGeom>
          <a:avLst/>
          <a:gdLst/>
          <a:ahLst/>
          <a:cxnLst/>
          <a:rect l="0" t="0" r="0" b="0"/>
          <a:pathLst>
            <a:path>
              <a:moveTo>
                <a:pt x="45720" y="0"/>
              </a:moveTo>
              <a:lnTo>
                <a:pt x="45720" y="265025"/>
              </a:lnTo>
            </a:path>
          </a:pathLst>
        </a:custGeom>
      </dgm:spPr>
      <dgm:t>
        <a:bodyPr/>
        <a:lstStyle/>
        <a:p>
          <a:endParaRPr lang="en-GB"/>
        </a:p>
      </dgm:t>
    </dgm:pt>
    <dgm:pt modelId="{F109F735-2926-4623-916F-466C43DC819B}" type="pres">
      <dgm:prSet presAssocID="{2C5060EE-1336-491B-B0B9-CB19CFFAA0D7}" presName="hierRoot3" presStyleCnt="0"/>
      <dgm:spPr/>
    </dgm:pt>
    <dgm:pt modelId="{A6BD9280-97CE-4DEE-9F16-54BF5A001050}" type="pres">
      <dgm:prSet presAssocID="{2C5060EE-1336-491B-B0B9-CB19CFFAA0D7}" presName="composite3" presStyleCnt="0"/>
      <dgm:spPr/>
    </dgm:pt>
    <dgm:pt modelId="{8C9E506D-5913-467F-8B74-F2FB8234104E}" type="pres">
      <dgm:prSet presAssocID="{2C5060EE-1336-491B-B0B9-CB19CFFAA0D7}" presName="background3" presStyleLbl="node3" presStyleIdx="0" presStyleCnt="1"/>
      <dgm:spPr>
        <a:xfrm>
          <a:off x="2179792" y="1689380"/>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6BD6353-D616-4370-A8B7-80992B44BAA7}" type="pres">
      <dgm:prSet presAssocID="{2C5060EE-1336-491B-B0B9-CB19CFFAA0D7}" presName="text3" presStyleLbl="fgAcc3" presStyleIdx="0" presStyleCnt="1">
        <dgm:presLayoutVars>
          <dgm:chPref val="3"/>
        </dgm:presLayoutVars>
      </dgm:prSet>
      <dgm:spPr>
        <a:prstGeom prst="roundRect">
          <a:avLst>
            <a:gd name="adj" fmla="val 10000"/>
          </a:avLst>
        </a:prstGeom>
      </dgm:spPr>
      <dgm:t>
        <a:bodyPr/>
        <a:lstStyle/>
        <a:p>
          <a:endParaRPr lang="en-GB"/>
        </a:p>
      </dgm:t>
    </dgm:pt>
    <dgm:pt modelId="{0C6EF1D0-B985-44FB-A47F-88E7FC1AFEC6}" type="pres">
      <dgm:prSet presAssocID="{2C5060EE-1336-491B-B0B9-CB19CFFAA0D7}" presName="hierChild4" presStyleCnt="0"/>
      <dgm:spPr/>
    </dgm:pt>
    <dgm:pt modelId="{9FBC7C4A-A2EE-48B4-89E0-D17750925166}" type="pres">
      <dgm:prSet presAssocID="{D94E9B60-2F2A-4D4A-8EE3-100C57CFAFEE}" presName="Name23" presStyleLbl="parChTrans1D4" presStyleIdx="0" presStyleCnt="1"/>
      <dgm:spPr>
        <a:custGeom>
          <a:avLst/>
          <a:gdLst/>
          <a:ahLst/>
          <a:cxnLst/>
          <a:rect l="0" t="0" r="0" b="0"/>
          <a:pathLst>
            <a:path>
              <a:moveTo>
                <a:pt x="45720" y="0"/>
              </a:moveTo>
              <a:lnTo>
                <a:pt x="45720" y="265025"/>
              </a:lnTo>
            </a:path>
          </a:pathLst>
        </a:custGeom>
      </dgm:spPr>
      <dgm:t>
        <a:bodyPr/>
        <a:lstStyle/>
        <a:p>
          <a:endParaRPr lang="en-GB"/>
        </a:p>
      </dgm:t>
    </dgm:pt>
    <dgm:pt modelId="{F7CA2AFF-5749-493A-A2EF-3C4CFAD5801A}" type="pres">
      <dgm:prSet presAssocID="{FC46BC0F-C3D7-418B-8768-7BDB06616E1F}" presName="hierRoot4" presStyleCnt="0"/>
      <dgm:spPr/>
    </dgm:pt>
    <dgm:pt modelId="{64126B05-CBF9-4630-82DA-7854C2CC9FDC}" type="pres">
      <dgm:prSet presAssocID="{FC46BC0F-C3D7-418B-8768-7BDB06616E1F}" presName="composite4" presStyleCnt="0"/>
      <dgm:spPr/>
    </dgm:pt>
    <dgm:pt modelId="{C967C035-C89E-411B-B2E6-F406428BA51A}" type="pres">
      <dgm:prSet presAssocID="{FC46BC0F-C3D7-418B-8768-7BDB06616E1F}" presName="background4" presStyleLbl="node4" presStyleIdx="0" presStyleCnt="1"/>
      <dgm:spPr>
        <a:xfrm>
          <a:off x="2179792" y="2533059"/>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671E23A1-705A-492F-9A89-DC0AA2D17B13}" type="pres">
      <dgm:prSet presAssocID="{FC46BC0F-C3D7-418B-8768-7BDB06616E1F}" presName="text4" presStyleLbl="fgAcc4" presStyleIdx="0" presStyleCnt="1">
        <dgm:presLayoutVars>
          <dgm:chPref val="3"/>
        </dgm:presLayoutVars>
      </dgm:prSet>
      <dgm:spPr>
        <a:prstGeom prst="roundRect">
          <a:avLst>
            <a:gd name="adj" fmla="val 10000"/>
          </a:avLst>
        </a:prstGeom>
      </dgm:spPr>
      <dgm:t>
        <a:bodyPr/>
        <a:lstStyle/>
        <a:p>
          <a:endParaRPr lang="en-GB"/>
        </a:p>
      </dgm:t>
    </dgm:pt>
    <dgm:pt modelId="{0AED3267-6ED5-4324-93AF-E93F3BAB9E58}" type="pres">
      <dgm:prSet presAssocID="{FC46BC0F-C3D7-418B-8768-7BDB06616E1F}" presName="hierChild5" presStyleCnt="0"/>
      <dgm:spPr/>
    </dgm:pt>
  </dgm:ptLst>
  <dgm:cxnLst>
    <dgm:cxn modelId="{91D57AFB-5075-45F7-B561-BA13D1ADE9CE}" type="presOf" srcId="{D94E9B60-2F2A-4D4A-8EE3-100C57CFAFEE}" destId="{9FBC7C4A-A2EE-48B4-89E0-D17750925166}" srcOrd="0" destOrd="0" presId="urn:microsoft.com/office/officeart/2005/8/layout/hierarchy1"/>
    <dgm:cxn modelId="{0129459B-877B-42CA-9886-E2670D7D9A16}" type="presOf" srcId="{3883F3F4-D0D0-464C-89EB-24B636D0A913}" destId="{33DD1F20-E91D-4922-9F45-C2DAFBCF4075}" srcOrd="0" destOrd="0" presId="urn:microsoft.com/office/officeart/2005/8/layout/hierarchy1"/>
    <dgm:cxn modelId="{46E8CC55-709B-4DE1-91AC-B1048F4E63BD}" type="presOf" srcId="{2C5060EE-1336-491B-B0B9-CB19CFFAA0D7}" destId="{96BD6353-D616-4370-A8B7-80992B44BAA7}" srcOrd="0" destOrd="0" presId="urn:microsoft.com/office/officeart/2005/8/layout/hierarchy1"/>
    <dgm:cxn modelId="{3B7113BE-044B-4EA5-97F2-99E5C5FD0593}" type="presOf" srcId="{7D0F5213-D7D8-4BBE-BACC-8C06083794FA}" destId="{61366C9E-D285-4818-88D9-1A16729337CB}" srcOrd="0" destOrd="0" presId="urn:microsoft.com/office/officeart/2005/8/layout/hierarchy1"/>
    <dgm:cxn modelId="{1795BEEC-4B7F-41F1-B044-994A4F5C0FC4}" type="presOf" srcId="{37A42462-28ED-46F3-949F-09DC3D27B0CC}" destId="{7D27D24A-0EC5-49AA-9D00-BF8317257CF6}" srcOrd="0" destOrd="0" presId="urn:microsoft.com/office/officeart/2005/8/layout/hierarchy1"/>
    <dgm:cxn modelId="{38710BF4-9E36-43E7-AF9A-1A5109AA1887}" type="presOf" srcId="{296260AC-6BA7-460C-88D1-2241E51A2C4C}" destId="{FF8BF5C4-F32E-47CB-8ED9-88AA9EB36E5D}"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7AF0C8DA-1B8E-43F3-83C8-A70D288E409D}" type="presOf" srcId="{8147C1F0-FF92-421E-A42C-847B71F6FFCE}" destId="{328D875C-EE51-4C34-8A88-BB3D30C16270}" srcOrd="0" destOrd="0" presId="urn:microsoft.com/office/officeart/2005/8/layout/hierarchy1"/>
    <dgm:cxn modelId="{D1CBB34D-D265-41B9-A04D-54EF02EA4F2D}" srcId="{2C5060EE-1336-491B-B0B9-CB19CFFAA0D7}" destId="{FC46BC0F-C3D7-418B-8768-7BDB06616E1F}" srcOrd="0" destOrd="0" parTransId="{D94E9B60-2F2A-4D4A-8EE3-100C57CFAFEE}" sibTransId="{9C819881-DD82-4567-B1BB-8D7A2CCAF93F}"/>
    <dgm:cxn modelId="{3EDFA989-32FA-4FA0-802C-AB085CE746D4}" srcId="{3883F3F4-D0D0-464C-89EB-24B636D0A913}" destId="{296260AC-6BA7-460C-88D1-2241E51A2C4C}" srcOrd="0" destOrd="0" parTransId="{8147C1F0-FF92-421E-A42C-847B71F6FFCE}" sibTransId="{E25B34C5-43CC-4258-89BC-1F4916456A2E}"/>
    <dgm:cxn modelId="{B1A31645-B9FE-477C-8FE5-86B43BAE723D}" srcId="{296260AC-6BA7-460C-88D1-2241E51A2C4C}" destId="{2C5060EE-1336-491B-B0B9-CB19CFFAA0D7}" srcOrd="0" destOrd="0" parTransId="{37A42462-28ED-46F3-949F-09DC3D27B0CC}" sibTransId="{23336EC7-5263-4F22-BC9C-414D287057D1}"/>
    <dgm:cxn modelId="{B4A820E1-1FDD-46A2-8225-4F105D96112E}" type="presOf" srcId="{FC46BC0F-C3D7-418B-8768-7BDB06616E1F}" destId="{671E23A1-705A-492F-9A89-DC0AA2D17B13}" srcOrd="0" destOrd="0" presId="urn:microsoft.com/office/officeart/2005/8/layout/hierarchy1"/>
    <dgm:cxn modelId="{32554ECD-C707-4F3B-BA13-D27352188945}" type="presParOf" srcId="{61366C9E-D285-4818-88D9-1A16729337CB}" destId="{FE07F799-F024-4EB7-ACFB-6CFC4E09C685}" srcOrd="0" destOrd="0" presId="urn:microsoft.com/office/officeart/2005/8/layout/hierarchy1"/>
    <dgm:cxn modelId="{E4C9799B-18E2-41AB-8ABB-38FED31ECCFB}" type="presParOf" srcId="{FE07F799-F024-4EB7-ACFB-6CFC4E09C685}" destId="{D421DCF2-18FB-47DD-854A-099B59EB4223}" srcOrd="0" destOrd="0" presId="urn:microsoft.com/office/officeart/2005/8/layout/hierarchy1"/>
    <dgm:cxn modelId="{00FF88ED-67E2-4A3D-8C7F-396D3E8262FF}" type="presParOf" srcId="{D421DCF2-18FB-47DD-854A-099B59EB4223}" destId="{1D839BFD-4A88-4953-BC51-F9CAD54B220B}" srcOrd="0" destOrd="0" presId="urn:microsoft.com/office/officeart/2005/8/layout/hierarchy1"/>
    <dgm:cxn modelId="{BBE6FE6F-F12D-4B55-8C88-6DD86CD5DB68}" type="presParOf" srcId="{D421DCF2-18FB-47DD-854A-099B59EB4223}" destId="{33DD1F20-E91D-4922-9F45-C2DAFBCF4075}" srcOrd="1" destOrd="0" presId="urn:microsoft.com/office/officeart/2005/8/layout/hierarchy1"/>
    <dgm:cxn modelId="{019E97F7-50CE-4F80-8B72-33ACE2344B6C}" type="presParOf" srcId="{FE07F799-F024-4EB7-ACFB-6CFC4E09C685}" destId="{677AFBC2-CEFF-4824-90EA-96A5A1F0E224}" srcOrd="1" destOrd="0" presId="urn:microsoft.com/office/officeart/2005/8/layout/hierarchy1"/>
    <dgm:cxn modelId="{C3A28FB9-0C54-4D9F-AD47-BA2AF8DACB4C}" type="presParOf" srcId="{677AFBC2-CEFF-4824-90EA-96A5A1F0E224}" destId="{328D875C-EE51-4C34-8A88-BB3D30C16270}" srcOrd="0" destOrd="0" presId="urn:microsoft.com/office/officeart/2005/8/layout/hierarchy1"/>
    <dgm:cxn modelId="{7FDA461F-F242-46ED-A740-5DE90346960B}" type="presParOf" srcId="{677AFBC2-CEFF-4824-90EA-96A5A1F0E224}" destId="{15C20175-39A0-4AFF-94BA-CB8376658D6F}" srcOrd="1" destOrd="0" presId="urn:microsoft.com/office/officeart/2005/8/layout/hierarchy1"/>
    <dgm:cxn modelId="{D2705B5D-7FBB-485F-9561-7C8AC388BD49}" type="presParOf" srcId="{15C20175-39A0-4AFF-94BA-CB8376658D6F}" destId="{AA90D642-31AD-4FD1-881E-75B6260D9F05}" srcOrd="0" destOrd="0" presId="urn:microsoft.com/office/officeart/2005/8/layout/hierarchy1"/>
    <dgm:cxn modelId="{99970B3F-777F-4F11-89C4-5BDDBB1D12C7}" type="presParOf" srcId="{AA90D642-31AD-4FD1-881E-75B6260D9F05}" destId="{D1652CEA-C2B5-4AAE-A685-0CC1C69E7B30}" srcOrd="0" destOrd="0" presId="urn:microsoft.com/office/officeart/2005/8/layout/hierarchy1"/>
    <dgm:cxn modelId="{6FF7DDE3-F1F3-422D-9180-4CFCB8C9C45D}" type="presParOf" srcId="{AA90D642-31AD-4FD1-881E-75B6260D9F05}" destId="{FF8BF5C4-F32E-47CB-8ED9-88AA9EB36E5D}" srcOrd="1" destOrd="0" presId="urn:microsoft.com/office/officeart/2005/8/layout/hierarchy1"/>
    <dgm:cxn modelId="{B6554D58-E249-4C32-88A7-F11235FD340E}" type="presParOf" srcId="{15C20175-39A0-4AFF-94BA-CB8376658D6F}" destId="{3C4C766B-9138-4945-AA84-7347C8D116DD}" srcOrd="1" destOrd="0" presId="urn:microsoft.com/office/officeart/2005/8/layout/hierarchy1"/>
    <dgm:cxn modelId="{F3F7E2C2-0456-4748-A945-1B297FF885D3}" type="presParOf" srcId="{3C4C766B-9138-4945-AA84-7347C8D116DD}" destId="{7D27D24A-0EC5-49AA-9D00-BF8317257CF6}" srcOrd="0" destOrd="0" presId="urn:microsoft.com/office/officeart/2005/8/layout/hierarchy1"/>
    <dgm:cxn modelId="{72D4195C-E7BF-43F6-9AA2-9967FEC34217}" type="presParOf" srcId="{3C4C766B-9138-4945-AA84-7347C8D116DD}" destId="{F109F735-2926-4623-916F-466C43DC819B}" srcOrd="1" destOrd="0" presId="urn:microsoft.com/office/officeart/2005/8/layout/hierarchy1"/>
    <dgm:cxn modelId="{B12E578E-640D-4C5C-977B-AA5E88D53B84}" type="presParOf" srcId="{F109F735-2926-4623-916F-466C43DC819B}" destId="{A6BD9280-97CE-4DEE-9F16-54BF5A001050}" srcOrd="0" destOrd="0" presId="urn:microsoft.com/office/officeart/2005/8/layout/hierarchy1"/>
    <dgm:cxn modelId="{C2A1E1C6-E511-4E09-BCDE-B3A2773B0C8E}" type="presParOf" srcId="{A6BD9280-97CE-4DEE-9F16-54BF5A001050}" destId="{8C9E506D-5913-467F-8B74-F2FB8234104E}" srcOrd="0" destOrd="0" presId="urn:microsoft.com/office/officeart/2005/8/layout/hierarchy1"/>
    <dgm:cxn modelId="{BC334C2C-1D75-4345-AA4B-121CC4DEB9DA}" type="presParOf" srcId="{A6BD9280-97CE-4DEE-9F16-54BF5A001050}" destId="{96BD6353-D616-4370-A8B7-80992B44BAA7}" srcOrd="1" destOrd="0" presId="urn:microsoft.com/office/officeart/2005/8/layout/hierarchy1"/>
    <dgm:cxn modelId="{D50B2C72-8C7E-4F10-A360-2484018A23A8}" type="presParOf" srcId="{F109F735-2926-4623-916F-466C43DC819B}" destId="{0C6EF1D0-B985-44FB-A47F-88E7FC1AFEC6}" srcOrd="1" destOrd="0" presId="urn:microsoft.com/office/officeart/2005/8/layout/hierarchy1"/>
    <dgm:cxn modelId="{3C53B067-FC4C-45B5-9342-8270C3D5CED5}" type="presParOf" srcId="{0C6EF1D0-B985-44FB-A47F-88E7FC1AFEC6}" destId="{9FBC7C4A-A2EE-48B4-89E0-D17750925166}" srcOrd="0" destOrd="0" presId="urn:microsoft.com/office/officeart/2005/8/layout/hierarchy1"/>
    <dgm:cxn modelId="{C348C1F1-621A-4EFE-998D-A84A2F223C15}" type="presParOf" srcId="{0C6EF1D0-B985-44FB-A47F-88E7FC1AFEC6}" destId="{F7CA2AFF-5749-493A-A2EF-3C4CFAD5801A}" srcOrd="1" destOrd="0" presId="urn:microsoft.com/office/officeart/2005/8/layout/hierarchy1"/>
    <dgm:cxn modelId="{6C9F1747-97EF-4333-A89E-7C4BBFEC2F70}" type="presParOf" srcId="{F7CA2AFF-5749-493A-A2EF-3C4CFAD5801A}" destId="{64126B05-CBF9-4630-82DA-7854C2CC9FDC}" srcOrd="0" destOrd="0" presId="urn:microsoft.com/office/officeart/2005/8/layout/hierarchy1"/>
    <dgm:cxn modelId="{CC98CDBB-5C01-4492-A075-2235533AB25E}" type="presParOf" srcId="{64126B05-CBF9-4630-82DA-7854C2CC9FDC}" destId="{C967C035-C89E-411B-B2E6-F406428BA51A}" srcOrd="0" destOrd="0" presId="urn:microsoft.com/office/officeart/2005/8/layout/hierarchy1"/>
    <dgm:cxn modelId="{742A1B98-8710-4D7C-ABCC-FA57A238B192}" type="presParOf" srcId="{64126B05-CBF9-4630-82DA-7854C2CC9FDC}" destId="{671E23A1-705A-492F-9A89-DC0AA2D17B13}" srcOrd="1" destOrd="0" presId="urn:microsoft.com/office/officeart/2005/8/layout/hierarchy1"/>
    <dgm:cxn modelId="{65F0FDBC-7120-4C53-B117-5689ED233D81}" type="presParOf" srcId="{F7CA2AFF-5749-493A-A2EF-3C4CFAD5801A}" destId="{0AED3267-6ED5-4324-93AF-E93F3BAB9E5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C7C4A-A2EE-48B4-89E0-D17750925166}">
      <dsp:nvSpPr>
        <dsp:cNvPr id="0" name=""/>
        <dsp:cNvSpPr/>
      </dsp:nvSpPr>
      <dsp:spPr>
        <a:xfrm>
          <a:off x="2589704" y="2268033"/>
          <a:ext cx="91440" cy="265025"/>
        </a:xfrm>
        <a:custGeom>
          <a:avLst/>
          <a:gdLst/>
          <a:ahLst/>
          <a:cxnLst/>
          <a:rect l="0" t="0" r="0" b="0"/>
          <a:pathLst>
            <a:path>
              <a:moveTo>
                <a:pt x="45720" y="0"/>
              </a:moveTo>
              <a:lnTo>
                <a:pt x="45720" y="2650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27D24A-0EC5-49AA-9D00-BF8317257CF6}">
      <dsp:nvSpPr>
        <dsp:cNvPr id="0" name=""/>
        <dsp:cNvSpPr/>
      </dsp:nvSpPr>
      <dsp:spPr>
        <a:xfrm>
          <a:off x="2589704" y="1424355"/>
          <a:ext cx="91440" cy="265025"/>
        </a:xfrm>
        <a:custGeom>
          <a:avLst/>
          <a:gdLst/>
          <a:ahLst/>
          <a:cxnLst/>
          <a:rect l="0" t="0" r="0" b="0"/>
          <a:pathLst>
            <a:path>
              <a:moveTo>
                <a:pt x="45720" y="0"/>
              </a:moveTo>
              <a:lnTo>
                <a:pt x="45720" y="2650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8D875C-EE51-4C34-8A88-BB3D30C16270}">
      <dsp:nvSpPr>
        <dsp:cNvPr id="0" name=""/>
        <dsp:cNvSpPr/>
      </dsp:nvSpPr>
      <dsp:spPr>
        <a:xfrm>
          <a:off x="2589704" y="580677"/>
          <a:ext cx="91440" cy="265025"/>
        </a:xfrm>
        <a:custGeom>
          <a:avLst/>
          <a:gdLst/>
          <a:ahLst/>
          <a:cxnLst/>
          <a:rect l="0" t="0" r="0" b="0"/>
          <a:pathLst>
            <a:path>
              <a:moveTo>
                <a:pt x="45720" y="0"/>
              </a:moveTo>
              <a:lnTo>
                <a:pt x="45720" y="2650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179792" y="2024"/>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281044" y="98213"/>
          <a:ext cx="911263" cy="5786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Head of Inclusion</a:t>
          </a:r>
        </a:p>
      </dsp:txBody>
      <dsp:txXfrm>
        <a:off x="2297992" y="115161"/>
        <a:ext cx="877367" cy="544756"/>
      </dsp:txXfrm>
    </dsp:sp>
    <dsp:sp modelId="{D1652CEA-C2B5-4AAE-A685-0CC1C69E7B30}">
      <dsp:nvSpPr>
        <dsp:cNvPr id="0" name=""/>
        <dsp:cNvSpPr/>
      </dsp:nvSpPr>
      <dsp:spPr>
        <a:xfrm>
          <a:off x="2179792" y="845702"/>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2281044" y="941891"/>
          <a:ext cx="911263" cy="5786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Lead QTVI Specialist Teacher - TLR</a:t>
          </a:r>
        </a:p>
      </dsp:txBody>
      <dsp:txXfrm>
        <a:off x="2297992" y="958839"/>
        <a:ext cx="877367" cy="544756"/>
      </dsp:txXfrm>
    </dsp:sp>
    <dsp:sp modelId="{8C9E506D-5913-467F-8B74-F2FB8234104E}">
      <dsp:nvSpPr>
        <dsp:cNvPr id="0" name=""/>
        <dsp:cNvSpPr/>
      </dsp:nvSpPr>
      <dsp:spPr>
        <a:xfrm>
          <a:off x="2179792" y="1689380"/>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6BD6353-D616-4370-A8B7-80992B44BAA7}">
      <dsp:nvSpPr>
        <dsp:cNvPr id="0" name=""/>
        <dsp:cNvSpPr/>
      </dsp:nvSpPr>
      <dsp:spPr>
        <a:xfrm>
          <a:off x="2281044" y="1785569"/>
          <a:ext cx="911263" cy="5786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QTVI Specialist Teachers</a:t>
          </a:r>
        </a:p>
      </dsp:txBody>
      <dsp:txXfrm>
        <a:off x="2297992" y="1802517"/>
        <a:ext cx="877367" cy="544756"/>
      </dsp:txXfrm>
    </dsp:sp>
    <dsp:sp modelId="{C967C035-C89E-411B-B2E6-F406428BA51A}">
      <dsp:nvSpPr>
        <dsp:cNvPr id="0" name=""/>
        <dsp:cNvSpPr/>
      </dsp:nvSpPr>
      <dsp:spPr>
        <a:xfrm>
          <a:off x="2179792" y="2533059"/>
          <a:ext cx="911263" cy="578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71E23A1-705A-492F-9A89-DC0AA2D17B13}">
      <dsp:nvSpPr>
        <dsp:cNvPr id="0" name=""/>
        <dsp:cNvSpPr/>
      </dsp:nvSpPr>
      <dsp:spPr>
        <a:xfrm>
          <a:off x="2281044" y="2629247"/>
          <a:ext cx="911263" cy="5786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alibri"/>
              <a:ea typeface="+mn-ea"/>
              <a:cs typeface="+mn-cs"/>
            </a:rPr>
            <a:t>Specialist Practitioners</a:t>
          </a:r>
        </a:p>
      </dsp:txBody>
      <dsp:txXfrm>
        <a:off x="2297992" y="2646195"/>
        <a:ext cx="877367" cy="5447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2B7887" w:rsidP="002B7887">
          <w:pPr>
            <w:pStyle w:val="939ED527C2704541B9CFC4413F8679EC10"/>
          </w:pPr>
          <w:r w:rsidRPr="002E389A">
            <w:rPr>
              <w:rFonts w:ascii="Arial" w:eastAsia="Times New Roman" w:hAnsi="Arial" w:cs="Arial"/>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82E6A" w:rsidRDefault="002B7887" w:rsidP="002B7887">
          <w:pPr>
            <w:pStyle w:val="5BF8E1972FA9479987DF4E1BF31120903"/>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5004B3"/>
    <w:rsid w:val="00707091"/>
    <w:rsid w:val="00723FFC"/>
    <w:rsid w:val="0083552E"/>
    <w:rsid w:val="00882E6A"/>
    <w:rsid w:val="008C4B84"/>
    <w:rsid w:val="008E7E24"/>
    <w:rsid w:val="00AE40A7"/>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9D7A-52EB-4FDB-BBD1-7735B6F3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Kirsty Chapman</cp:lastModifiedBy>
  <cp:revision>2</cp:revision>
  <dcterms:created xsi:type="dcterms:W3CDTF">2021-05-25T08:52:00Z</dcterms:created>
  <dcterms:modified xsi:type="dcterms:W3CDTF">2021-05-25T08:52:00Z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2021-05-21T10:17:48Z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7a38321e-9936-4e3a-a3e8-00002e5ee395</vt:lpwstr>
  </property>
  <property fmtid="{D5CDD505-2E9C-101B-9397-08002B2CF9AE}" pid="8" name="MSIP_Label_3ecdfc32-7be5-4b17-9f97-00453388bdd7_ContentBits">
    <vt:lpwstr>2</vt:lpwstr>
  </property>
</Properties>
</file>