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1C46CF" w:rsidRPr="00E8091D" w:rsidTr="00B23814">
        <w:trPr>
          <w:cantSplit/>
          <w:trHeight w:val="397"/>
        </w:trPr>
        <w:tc>
          <w:tcPr>
            <w:tcW w:w="10242" w:type="dxa"/>
            <w:gridSpan w:val="2"/>
            <w:shd w:val="clear" w:color="auto" w:fill="4F81BD" w:themeFill="accent1"/>
            <w:vAlign w:val="center"/>
          </w:tcPr>
          <w:p w:rsidR="001C46CF" w:rsidRPr="00E8091D" w:rsidRDefault="001C46CF" w:rsidP="009440D9">
            <w:pPr>
              <w:rPr>
                <w:rFonts w:ascii="Arial" w:hAnsi="Arial" w:cs="Arial"/>
                <w:color w:val="4F81BD" w:themeColor="accent1"/>
                <w:sz w:val="32"/>
                <w:szCs w:val="32"/>
              </w:rPr>
            </w:pPr>
            <w:r w:rsidRPr="00E8091D">
              <w:rPr>
                <w:rFonts w:ascii="Arial" w:hAnsi="Arial" w:cs="Arial"/>
                <w:color w:val="FFFFFF" w:themeColor="background1"/>
                <w:sz w:val="32"/>
                <w:szCs w:val="32"/>
              </w:rPr>
              <w:t>Service and job specific context statement</w:t>
            </w:r>
          </w:p>
        </w:tc>
      </w:tr>
      <w:tr w:rsidR="001C46CF" w:rsidRPr="00E8091D" w:rsidTr="00B23814">
        <w:trPr>
          <w:cantSplit/>
          <w:trHeight w:val="397"/>
        </w:trPr>
        <w:tc>
          <w:tcPr>
            <w:tcW w:w="2192" w:type="dxa"/>
            <w:vAlign w:val="center"/>
          </w:tcPr>
          <w:p w:rsidR="001C46CF" w:rsidRPr="00E8091D" w:rsidRDefault="001C46CF" w:rsidP="009440D9">
            <w:pPr>
              <w:rPr>
                <w:rFonts w:ascii="Arial" w:hAnsi="Arial" w:cs="Arial"/>
                <w:sz w:val="24"/>
                <w:szCs w:val="24"/>
              </w:rPr>
            </w:pPr>
            <w:r w:rsidRPr="00E8091D">
              <w:rPr>
                <w:rFonts w:ascii="Arial" w:hAnsi="Arial" w:cs="Arial"/>
                <w:b/>
                <w:sz w:val="24"/>
                <w:szCs w:val="24"/>
              </w:rPr>
              <w:t>Directorate:</w:t>
            </w:r>
          </w:p>
        </w:tc>
        <w:tc>
          <w:tcPr>
            <w:tcW w:w="8050" w:type="dxa"/>
            <w:vAlign w:val="center"/>
          </w:tcPr>
          <w:p w:rsidR="001C46CF" w:rsidRPr="00E8091D" w:rsidRDefault="001C46CF" w:rsidP="009440D9">
            <w:pPr>
              <w:rPr>
                <w:rFonts w:ascii="Arial" w:hAnsi="Arial" w:cs="Arial"/>
              </w:rPr>
            </w:pPr>
            <w:sdt>
              <w:sdtPr>
                <w:rPr>
                  <w:rFonts w:ascii="Arial" w:eastAsia="Times New Roman" w:hAnsi="Arial" w:cs="Arial"/>
                  <w:lang w:eastAsia="en-GB"/>
                </w:rPr>
                <w:alias w:val="Directorate"/>
                <w:tag w:val="Directorate"/>
                <w:id w:val="-1919080126"/>
                <w:placeholder>
                  <w:docPart w:val="7A77D1A5C5044769A6420F592735E1ED"/>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Content>
                <w:r w:rsidRPr="00E8091D">
                  <w:rPr>
                    <w:rFonts w:ascii="Arial" w:eastAsia="Times New Roman" w:hAnsi="Arial" w:cs="Arial"/>
                    <w:lang w:eastAsia="en-GB"/>
                  </w:rPr>
                  <w:t>Business and Environmental Services</w:t>
                </w:r>
              </w:sdtContent>
            </w:sdt>
          </w:p>
        </w:tc>
      </w:tr>
      <w:tr w:rsidR="001C46CF" w:rsidRPr="00E8091D" w:rsidTr="00B23814">
        <w:trPr>
          <w:cantSplit/>
          <w:trHeight w:val="397"/>
        </w:trPr>
        <w:tc>
          <w:tcPr>
            <w:tcW w:w="2192" w:type="dxa"/>
            <w:vAlign w:val="center"/>
          </w:tcPr>
          <w:p w:rsidR="001C46CF" w:rsidRPr="00E8091D" w:rsidRDefault="001C46CF" w:rsidP="009440D9">
            <w:pPr>
              <w:rPr>
                <w:rFonts w:ascii="Arial" w:hAnsi="Arial" w:cs="Arial"/>
                <w:sz w:val="24"/>
                <w:szCs w:val="24"/>
              </w:rPr>
            </w:pPr>
            <w:r w:rsidRPr="00E8091D">
              <w:rPr>
                <w:rFonts w:ascii="Arial" w:hAnsi="Arial" w:cs="Arial"/>
                <w:b/>
                <w:sz w:val="24"/>
                <w:szCs w:val="24"/>
              </w:rPr>
              <w:t>Service:</w:t>
            </w:r>
          </w:p>
        </w:tc>
        <w:tc>
          <w:tcPr>
            <w:tcW w:w="8050" w:type="dxa"/>
            <w:vAlign w:val="center"/>
          </w:tcPr>
          <w:p w:rsidR="001C46CF" w:rsidRPr="00E8091D" w:rsidRDefault="001C46CF" w:rsidP="009440D9">
            <w:pPr>
              <w:rPr>
                <w:rFonts w:ascii="Arial" w:hAnsi="Arial" w:cs="Arial"/>
              </w:rPr>
            </w:pPr>
            <w:r w:rsidRPr="00E8091D">
              <w:rPr>
                <w:rFonts w:ascii="Arial" w:hAnsi="Arial" w:cs="Arial"/>
              </w:rPr>
              <w:t>Highways and Transportation</w:t>
            </w:r>
          </w:p>
        </w:tc>
      </w:tr>
      <w:tr w:rsidR="001C46CF" w:rsidRPr="00E8091D" w:rsidTr="00B23814">
        <w:trPr>
          <w:cantSplit/>
          <w:trHeight w:val="397"/>
        </w:trPr>
        <w:tc>
          <w:tcPr>
            <w:tcW w:w="2192" w:type="dxa"/>
            <w:vAlign w:val="center"/>
          </w:tcPr>
          <w:p w:rsidR="001C46CF" w:rsidRPr="00E8091D" w:rsidRDefault="001C46CF" w:rsidP="009440D9">
            <w:pPr>
              <w:rPr>
                <w:rFonts w:ascii="Arial" w:hAnsi="Arial" w:cs="Arial"/>
                <w:sz w:val="24"/>
                <w:szCs w:val="24"/>
              </w:rPr>
            </w:pPr>
            <w:r w:rsidRPr="00E8091D">
              <w:rPr>
                <w:rFonts w:ascii="Arial" w:hAnsi="Arial" w:cs="Arial"/>
                <w:b/>
                <w:sz w:val="24"/>
                <w:szCs w:val="24"/>
              </w:rPr>
              <w:t>Post title:</w:t>
            </w:r>
          </w:p>
        </w:tc>
        <w:tc>
          <w:tcPr>
            <w:tcW w:w="8050" w:type="dxa"/>
            <w:vAlign w:val="center"/>
          </w:tcPr>
          <w:p w:rsidR="001C46CF" w:rsidRPr="00E8091D" w:rsidRDefault="001C46CF" w:rsidP="009440D9">
            <w:pPr>
              <w:rPr>
                <w:rFonts w:ascii="Arial" w:hAnsi="Arial" w:cs="Arial"/>
              </w:rPr>
            </w:pPr>
            <w:r w:rsidRPr="00E8091D">
              <w:rPr>
                <w:rFonts w:ascii="Arial" w:hAnsi="Arial" w:cs="Arial"/>
              </w:rPr>
              <w:t>Senior Engineer Transport and Development</w:t>
            </w:r>
          </w:p>
        </w:tc>
      </w:tr>
      <w:tr w:rsidR="001C46CF" w:rsidRPr="00E8091D" w:rsidTr="00B23814">
        <w:trPr>
          <w:cantSplit/>
          <w:trHeight w:val="397"/>
        </w:trPr>
        <w:tc>
          <w:tcPr>
            <w:tcW w:w="2192" w:type="dxa"/>
            <w:vAlign w:val="center"/>
          </w:tcPr>
          <w:p w:rsidR="001C46CF" w:rsidRPr="00E8091D" w:rsidRDefault="001C46CF" w:rsidP="009440D9">
            <w:pPr>
              <w:rPr>
                <w:rFonts w:ascii="Arial" w:hAnsi="Arial" w:cs="Arial"/>
                <w:sz w:val="24"/>
                <w:szCs w:val="24"/>
              </w:rPr>
            </w:pPr>
            <w:r w:rsidRPr="00E8091D">
              <w:rPr>
                <w:rFonts w:ascii="Arial" w:hAnsi="Arial" w:cs="Arial"/>
                <w:b/>
                <w:sz w:val="24"/>
                <w:szCs w:val="24"/>
              </w:rPr>
              <w:t>Grade:</w:t>
            </w:r>
          </w:p>
        </w:tc>
        <w:tc>
          <w:tcPr>
            <w:tcW w:w="8050" w:type="dxa"/>
            <w:vAlign w:val="center"/>
          </w:tcPr>
          <w:p w:rsidR="001C46CF" w:rsidRPr="00E8091D" w:rsidRDefault="001C46CF" w:rsidP="009440D9">
            <w:pPr>
              <w:rPr>
                <w:rFonts w:ascii="Arial" w:hAnsi="Arial" w:cs="Arial"/>
              </w:rPr>
            </w:pPr>
            <w:r>
              <w:rPr>
                <w:rFonts w:ascii="Arial" w:hAnsi="Arial" w:cs="Arial"/>
              </w:rPr>
              <w:t>M</w:t>
            </w:r>
          </w:p>
        </w:tc>
      </w:tr>
      <w:tr w:rsidR="001C46CF" w:rsidRPr="00E8091D" w:rsidTr="00B23814">
        <w:trPr>
          <w:cantSplit/>
          <w:trHeight w:val="397"/>
        </w:trPr>
        <w:tc>
          <w:tcPr>
            <w:tcW w:w="2192" w:type="dxa"/>
            <w:vAlign w:val="center"/>
          </w:tcPr>
          <w:p w:rsidR="001C46CF" w:rsidRPr="00E8091D" w:rsidRDefault="001C46CF" w:rsidP="009440D9">
            <w:pPr>
              <w:rPr>
                <w:rFonts w:ascii="Arial" w:hAnsi="Arial" w:cs="Arial"/>
                <w:b/>
                <w:sz w:val="24"/>
                <w:szCs w:val="24"/>
              </w:rPr>
            </w:pPr>
            <w:r w:rsidRPr="00E8091D">
              <w:rPr>
                <w:rFonts w:ascii="Arial" w:hAnsi="Arial" w:cs="Arial"/>
                <w:b/>
                <w:sz w:val="24"/>
                <w:szCs w:val="24"/>
              </w:rPr>
              <w:t>Responsible to:</w:t>
            </w:r>
          </w:p>
        </w:tc>
        <w:tc>
          <w:tcPr>
            <w:tcW w:w="8050" w:type="dxa"/>
            <w:vAlign w:val="center"/>
          </w:tcPr>
          <w:p w:rsidR="001C46CF" w:rsidRPr="00E8091D" w:rsidRDefault="001C46CF" w:rsidP="009440D9">
            <w:pPr>
              <w:rPr>
                <w:rFonts w:ascii="Arial" w:hAnsi="Arial" w:cs="Arial"/>
              </w:rPr>
            </w:pPr>
            <w:r w:rsidRPr="00E8091D">
              <w:rPr>
                <w:rFonts w:ascii="Arial" w:hAnsi="Arial" w:cs="Arial"/>
              </w:rPr>
              <w:t>Team Leader Transport and Development</w:t>
            </w:r>
          </w:p>
        </w:tc>
      </w:tr>
      <w:tr w:rsidR="001C46CF" w:rsidRPr="00E8091D" w:rsidTr="00B23814">
        <w:trPr>
          <w:cantSplit/>
          <w:trHeight w:val="397"/>
        </w:trPr>
        <w:tc>
          <w:tcPr>
            <w:tcW w:w="2192" w:type="dxa"/>
            <w:vAlign w:val="center"/>
          </w:tcPr>
          <w:p w:rsidR="001C46CF" w:rsidRPr="00E8091D" w:rsidRDefault="001C46CF" w:rsidP="009440D9">
            <w:pPr>
              <w:rPr>
                <w:rFonts w:ascii="Arial" w:hAnsi="Arial" w:cs="Arial"/>
                <w:b/>
                <w:sz w:val="24"/>
                <w:szCs w:val="24"/>
              </w:rPr>
            </w:pPr>
            <w:r w:rsidRPr="00E8091D">
              <w:rPr>
                <w:rFonts w:ascii="Arial" w:hAnsi="Arial" w:cs="Arial"/>
                <w:b/>
                <w:sz w:val="24"/>
                <w:szCs w:val="24"/>
              </w:rPr>
              <w:t>Staff managed:</w:t>
            </w:r>
          </w:p>
        </w:tc>
        <w:tc>
          <w:tcPr>
            <w:tcW w:w="8050" w:type="dxa"/>
            <w:vAlign w:val="center"/>
          </w:tcPr>
          <w:p w:rsidR="001C46CF" w:rsidRPr="00E8091D" w:rsidRDefault="001C46CF" w:rsidP="009440D9">
            <w:pPr>
              <w:rPr>
                <w:rFonts w:ascii="Arial" w:hAnsi="Arial" w:cs="Arial"/>
              </w:rPr>
            </w:pPr>
            <w:sdt>
              <w:sdtPr>
                <w:rPr>
                  <w:rFonts w:ascii="Arial" w:eastAsia="Times New Roman" w:hAnsi="Arial" w:cs="Arial"/>
                  <w:lang w:eastAsia="en-GB"/>
                </w:rPr>
                <w:alias w:val="Choose from the list below"/>
                <w:tag w:val="Choose from the list below"/>
                <w:id w:val="486131427"/>
                <w:placeholder>
                  <w:docPart w:val="84B6AF6A542443E5BFFD4EC891F52457"/>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Content>
                <w:r w:rsidRPr="00E8091D">
                  <w:rPr>
                    <w:rFonts w:ascii="Arial" w:eastAsia="Times New Roman" w:hAnsi="Arial" w:cs="Arial"/>
                    <w:lang w:eastAsia="en-GB"/>
                  </w:rPr>
                  <w:t>Manage staff on a project/matrix basis (not direct line management)</w:t>
                </w:r>
              </w:sdtContent>
            </w:sdt>
          </w:p>
        </w:tc>
      </w:tr>
      <w:tr w:rsidR="001C46CF" w:rsidRPr="00E8091D" w:rsidTr="00B23814">
        <w:trPr>
          <w:cantSplit/>
          <w:trHeight w:val="397"/>
        </w:trPr>
        <w:tc>
          <w:tcPr>
            <w:tcW w:w="2192" w:type="dxa"/>
            <w:vAlign w:val="center"/>
          </w:tcPr>
          <w:p w:rsidR="001C46CF" w:rsidRPr="00E8091D" w:rsidRDefault="001C46CF" w:rsidP="009440D9">
            <w:pPr>
              <w:rPr>
                <w:rFonts w:ascii="Arial" w:hAnsi="Arial" w:cs="Arial"/>
                <w:b/>
                <w:sz w:val="24"/>
                <w:szCs w:val="24"/>
              </w:rPr>
            </w:pPr>
            <w:r w:rsidRPr="00E8091D">
              <w:rPr>
                <w:rFonts w:ascii="Arial" w:hAnsi="Arial" w:cs="Arial"/>
                <w:b/>
                <w:sz w:val="24"/>
                <w:szCs w:val="24"/>
              </w:rPr>
              <w:t>Date of issue:</w:t>
            </w:r>
          </w:p>
        </w:tc>
        <w:tc>
          <w:tcPr>
            <w:tcW w:w="8050" w:type="dxa"/>
            <w:vAlign w:val="center"/>
          </w:tcPr>
          <w:p w:rsidR="001C46CF" w:rsidRPr="00E8091D" w:rsidRDefault="001C46CF" w:rsidP="009440D9">
            <w:pPr>
              <w:rPr>
                <w:rFonts w:ascii="Arial" w:hAnsi="Arial" w:cs="Arial"/>
              </w:rPr>
            </w:pPr>
            <w:r>
              <w:rPr>
                <w:rFonts w:ascii="Arial" w:hAnsi="Arial" w:cs="Arial"/>
              </w:rPr>
              <w:t>October 2016</w:t>
            </w:r>
          </w:p>
        </w:tc>
      </w:tr>
      <w:tr w:rsidR="001C46CF" w:rsidRPr="00E8091D" w:rsidTr="00B23814">
        <w:trPr>
          <w:cantSplit/>
          <w:trHeight w:val="397"/>
        </w:trPr>
        <w:tc>
          <w:tcPr>
            <w:tcW w:w="2192" w:type="dxa"/>
            <w:vAlign w:val="center"/>
          </w:tcPr>
          <w:p w:rsidR="001C46CF" w:rsidRPr="00E8091D" w:rsidRDefault="001C46CF" w:rsidP="009440D9">
            <w:pPr>
              <w:rPr>
                <w:rFonts w:ascii="Arial" w:hAnsi="Arial" w:cs="Arial"/>
                <w:b/>
                <w:sz w:val="24"/>
                <w:szCs w:val="24"/>
              </w:rPr>
            </w:pPr>
            <w:r w:rsidRPr="00E8091D">
              <w:rPr>
                <w:rFonts w:ascii="Arial" w:hAnsi="Arial" w:cs="Arial"/>
                <w:b/>
                <w:sz w:val="24"/>
                <w:szCs w:val="24"/>
              </w:rPr>
              <w:t>Job family:</w:t>
            </w:r>
          </w:p>
        </w:tc>
        <w:sdt>
          <w:sdtPr>
            <w:rPr>
              <w:rFonts w:ascii="Arial" w:eastAsia="Times New Roman" w:hAnsi="Arial" w:cs="Arial"/>
              <w:b/>
              <w:lang w:eastAsia="en-GB"/>
            </w:rPr>
            <w:id w:val="1497226631"/>
            <w:placeholder>
              <w:docPart w:val="09AB1542AFF54BC6AF8526710DBC789F"/>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Content>
            <w:tc>
              <w:tcPr>
                <w:tcW w:w="8050" w:type="dxa"/>
                <w:vAlign w:val="center"/>
              </w:tcPr>
              <w:p w:rsidR="001C46CF" w:rsidRPr="00E8091D" w:rsidRDefault="001C46CF" w:rsidP="009440D9">
                <w:pPr>
                  <w:rPr>
                    <w:rFonts w:ascii="Arial" w:hAnsi="Arial" w:cs="Arial"/>
                    <w:b/>
                  </w:rPr>
                </w:pPr>
                <w:r w:rsidRPr="00E8091D">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1C46CF" w:rsidRPr="00E8091D" w:rsidTr="009440D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1C46CF" w:rsidRPr="00E8091D" w:rsidRDefault="001C46CF" w:rsidP="009440D9">
            <w:pPr>
              <w:rPr>
                <w:rFonts w:ascii="Arial" w:hAnsi="Arial" w:cs="Arial"/>
                <w:sz w:val="24"/>
                <w:szCs w:val="24"/>
              </w:rPr>
            </w:pPr>
            <w:r w:rsidRPr="00E8091D">
              <w:rPr>
                <w:rFonts w:ascii="Arial" w:hAnsi="Arial" w:cs="Arial"/>
                <w:sz w:val="24"/>
                <w:szCs w:val="24"/>
              </w:rPr>
              <w:t>Job context</w:t>
            </w:r>
          </w:p>
        </w:tc>
      </w:tr>
      <w:tr w:rsidR="001C46CF" w:rsidRPr="00E8091D" w:rsidTr="009440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C46CF" w:rsidRPr="00E8091D" w:rsidRDefault="001C46CF" w:rsidP="009440D9">
            <w:pPr>
              <w:rPr>
                <w:rFonts w:ascii="Arial" w:hAnsi="Arial" w:cs="Arial"/>
                <w:b w:val="0"/>
                <w:sz w:val="20"/>
                <w:szCs w:val="20"/>
              </w:rPr>
            </w:pPr>
            <w:r w:rsidRPr="00E8091D">
              <w:rPr>
                <w:rFonts w:ascii="Arial" w:hAnsi="Arial" w:cs="Arial"/>
                <w:b w:val="0"/>
                <w:sz w:val="20"/>
                <w:szCs w:val="20"/>
              </w:rPr>
              <w:t>The Transport and Development Team sits within the Network Strategy Group of the Highways and Transportation service.  The Team’s core functions are :</w:t>
            </w:r>
          </w:p>
          <w:p w:rsidR="001C46CF" w:rsidRPr="00E8091D" w:rsidRDefault="001C46CF" w:rsidP="001C46CF">
            <w:pPr>
              <w:pStyle w:val="ListParagraph"/>
              <w:numPr>
                <w:ilvl w:val="0"/>
                <w:numId w:val="13"/>
              </w:numPr>
              <w:ind w:left="567" w:hanging="567"/>
              <w:rPr>
                <w:rFonts w:ascii="Arial" w:hAnsi="Arial" w:cs="Arial"/>
                <w:b w:val="0"/>
                <w:sz w:val="20"/>
                <w:szCs w:val="20"/>
              </w:rPr>
            </w:pPr>
            <w:r w:rsidRPr="00E8091D">
              <w:rPr>
                <w:rFonts w:ascii="Arial" w:hAnsi="Arial" w:cs="Arial"/>
                <w:b w:val="0"/>
                <w:sz w:val="20"/>
                <w:szCs w:val="20"/>
              </w:rPr>
              <w:t>Delivering the County Council’s Highways Development Management service</w:t>
            </w:r>
          </w:p>
          <w:p w:rsidR="001C46CF" w:rsidRPr="00E8091D" w:rsidRDefault="001C46CF" w:rsidP="001C46CF">
            <w:pPr>
              <w:pStyle w:val="ListParagraph"/>
              <w:numPr>
                <w:ilvl w:val="0"/>
                <w:numId w:val="13"/>
              </w:numPr>
              <w:ind w:left="567" w:hanging="567"/>
              <w:rPr>
                <w:rFonts w:ascii="Arial" w:hAnsi="Arial" w:cs="Arial"/>
                <w:b w:val="0"/>
                <w:sz w:val="20"/>
                <w:szCs w:val="20"/>
              </w:rPr>
            </w:pPr>
            <w:r w:rsidRPr="00E8091D">
              <w:rPr>
                <w:rFonts w:ascii="Arial" w:hAnsi="Arial" w:cs="Arial"/>
                <w:b w:val="0"/>
                <w:sz w:val="20"/>
                <w:szCs w:val="20"/>
              </w:rPr>
              <w:t>Responding to significant and strategic planning applications on behalf of the County council as local highway authority</w:t>
            </w:r>
            <w:bookmarkStart w:id="0" w:name="_GoBack"/>
            <w:bookmarkEnd w:id="0"/>
          </w:p>
          <w:p w:rsidR="001C46CF" w:rsidRPr="00E8091D" w:rsidRDefault="001C46CF" w:rsidP="001C46CF">
            <w:pPr>
              <w:pStyle w:val="ListParagraph"/>
              <w:numPr>
                <w:ilvl w:val="0"/>
                <w:numId w:val="13"/>
              </w:numPr>
              <w:ind w:left="567" w:hanging="567"/>
              <w:rPr>
                <w:rFonts w:ascii="Arial" w:hAnsi="Arial" w:cs="Arial"/>
                <w:b w:val="0"/>
                <w:sz w:val="20"/>
                <w:szCs w:val="20"/>
              </w:rPr>
            </w:pPr>
            <w:r w:rsidRPr="00E8091D">
              <w:rPr>
                <w:rFonts w:ascii="Arial" w:hAnsi="Arial" w:cs="Arial"/>
                <w:b w:val="0"/>
                <w:sz w:val="20"/>
                <w:szCs w:val="20"/>
              </w:rPr>
              <w:t>Providing strategic guidance to colleagues in other teams dealing with non-strategic planning applications on behalf of the County Council as local highway authority</w:t>
            </w:r>
          </w:p>
          <w:p w:rsidR="001C46CF" w:rsidRPr="00E8091D" w:rsidRDefault="001C46CF" w:rsidP="001C46CF">
            <w:pPr>
              <w:pStyle w:val="ListParagraph"/>
              <w:numPr>
                <w:ilvl w:val="0"/>
                <w:numId w:val="13"/>
              </w:numPr>
              <w:ind w:left="567" w:hanging="567"/>
              <w:rPr>
                <w:rFonts w:ascii="Arial" w:hAnsi="Arial" w:cs="Arial"/>
                <w:b w:val="0"/>
                <w:sz w:val="20"/>
                <w:szCs w:val="20"/>
              </w:rPr>
            </w:pPr>
            <w:r w:rsidRPr="00E8091D">
              <w:rPr>
                <w:rFonts w:ascii="Arial" w:hAnsi="Arial" w:cs="Arial"/>
                <w:b w:val="0"/>
                <w:sz w:val="20"/>
                <w:szCs w:val="20"/>
              </w:rPr>
              <w:t>Managing developer funded amendments and additions to the highway network mainly through Section 278 Agreements and Section 38 Agreements on behalf of the County Council.  Inputting to the CIL process on behalf of the County Council as Local Highway Authority</w:t>
            </w:r>
          </w:p>
          <w:p w:rsidR="001C46CF" w:rsidRPr="00E8091D" w:rsidRDefault="001C46CF" w:rsidP="001C46CF">
            <w:pPr>
              <w:pStyle w:val="ListParagraph"/>
              <w:numPr>
                <w:ilvl w:val="0"/>
                <w:numId w:val="13"/>
              </w:numPr>
              <w:ind w:left="567" w:hanging="567"/>
              <w:rPr>
                <w:rFonts w:ascii="Arial" w:hAnsi="Arial" w:cs="Arial"/>
                <w:b w:val="0"/>
                <w:sz w:val="20"/>
                <w:szCs w:val="20"/>
              </w:rPr>
            </w:pPr>
            <w:r w:rsidRPr="00E8091D">
              <w:rPr>
                <w:rFonts w:ascii="Arial" w:hAnsi="Arial" w:cs="Arial"/>
                <w:b w:val="0"/>
                <w:sz w:val="20"/>
                <w:szCs w:val="20"/>
              </w:rPr>
              <w:t xml:space="preserve">Overseeing the Advance Payments Code procedure within North Yorkshire. </w:t>
            </w:r>
          </w:p>
          <w:p w:rsidR="001C46CF" w:rsidRPr="00E8091D" w:rsidRDefault="001C46CF" w:rsidP="009440D9">
            <w:pPr>
              <w:autoSpaceDE w:val="0"/>
              <w:autoSpaceDN w:val="0"/>
              <w:adjustRightInd w:val="0"/>
              <w:rPr>
                <w:rFonts w:ascii="Arial" w:hAnsi="Arial" w:cs="Arial"/>
                <w:b w:val="0"/>
                <w:i/>
                <w:sz w:val="20"/>
                <w:szCs w:val="20"/>
              </w:rPr>
            </w:pPr>
          </w:p>
          <w:p w:rsidR="001C46CF" w:rsidRPr="00E8091D" w:rsidRDefault="001C46CF" w:rsidP="009440D9">
            <w:pPr>
              <w:rPr>
                <w:rFonts w:ascii="Arial" w:hAnsi="Arial" w:cs="Arial"/>
                <w:b w:val="0"/>
                <w:sz w:val="20"/>
                <w:szCs w:val="20"/>
              </w:rPr>
            </w:pPr>
            <w:r w:rsidRPr="00E8091D">
              <w:rPr>
                <w:rFonts w:ascii="Arial" w:hAnsi="Arial" w:cs="Arial"/>
                <w:b w:val="0"/>
                <w:sz w:val="20"/>
                <w:szCs w:val="20"/>
              </w:rPr>
              <w:t xml:space="preserve">The post will be based </w:t>
            </w:r>
            <w:r>
              <w:rPr>
                <w:rFonts w:ascii="Arial" w:hAnsi="Arial" w:cs="Arial"/>
                <w:b w:val="0"/>
                <w:sz w:val="20"/>
                <w:szCs w:val="20"/>
              </w:rPr>
              <w:t>at County Hall in Northallerton but will usually work on a locality basis.</w:t>
            </w:r>
            <w:r w:rsidRPr="00E8091D">
              <w:rPr>
                <w:rFonts w:ascii="Arial" w:hAnsi="Arial" w:cs="Arial"/>
                <w:b w:val="0"/>
                <w:sz w:val="20"/>
                <w:szCs w:val="20"/>
              </w:rPr>
              <w:br/>
            </w:r>
          </w:p>
          <w:p w:rsidR="001C46CF" w:rsidRPr="00E8091D" w:rsidRDefault="001C46CF" w:rsidP="009440D9">
            <w:pPr>
              <w:rPr>
                <w:rFonts w:ascii="Arial" w:hAnsi="Arial" w:cs="Arial"/>
                <w:sz w:val="20"/>
                <w:szCs w:val="20"/>
              </w:rPr>
            </w:pPr>
            <w:r w:rsidRPr="00E8091D">
              <w:rPr>
                <w:rFonts w:ascii="Arial" w:hAnsi="Arial" w:cs="Arial"/>
                <w:b w:val="0"/>
                <w:sz w:val="20"/>
                <w:szCs w:val="20"/>
              </w:rPr>
              <w:t>Some out of normal office hours may be necessary from time to time (e.g. Parish Council meetings).</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0"/>
        <w:gridCol w:w="7912"/>
      </w:tblGrid>
      <w:tr w:rsidR="001C46CF" w:rsidRPr="00E8091D" w:rsidTr="009440D9">
        <w:trPr>
          <w:cantSplit/>
          <w:trHeight w:val="397"/>
        </w:trPr>
        <w:tc>
          <w:tcPr>
            <w:tcW w:w="10242" w:type="dxa"/>
            <w:gridSpan w:val="2"/>
            <w:shd w:val="clear" w:color="auto" w:fill="4F81BD" w:themeFill="accent1"/>
            <w:vAlign w:val="center"/>
          </w:tcPr>
          <w:p w:rsidR="001C46CF" w:rsidRPr="00E8091D" w:rsidRDefault="001C46CF" w:rsidP="009440D9">
            <w:pPr>
              <w:rPr>
                <w:rFonts w:ascii="Arial" w:hAnsi="Arial" w:cs="Arial"/>
                <w:color w:val="1F497D" w:themeColor="text2"/>
                <w:sz w:val="32"/>
                <w:szCs w:val="32"/>
              </w:rPr>
            </w:pPr>
            <w:r w:rsidRPr="00E8091D">
              <w:rPr>
                <w:rFonts w:ascii="Arial" w:hAnsi="Arial" w:cs="Arial"/>
                <w:color w:val="FFFFFF" w:themeColor="background1"/>
                <w:sz w:val="32"/>
                <w:szCs w:val="32"/>
              </w:rPr>
              <w:t>Structure</w:t>
            </w:r>
          </w:p>
        </w:tc>
      </w:tr>
      <w:tr w:rsidR="001C46CF" w:rsidRPr="00E8091D" w:rsidTr="009440D9">
        <w:trPr>
          <w:cantSplit/>
          <w:trHeight w:val="851"/>
        </w:trPr>
        <w:tc>
          <w:tcPr>
            <w:tcW w:w="10242" w:type="dxa"/>
            <w:gridSpan w:val="2"/>
            <w:vAlign w:val="center"/>
          </w:tcPr>
          <w:p w:rsidR="001C46CF" w:rsidRPr="00E8091D" w:rsidRDefault="001C46CF" w:rsidP="009440D9">
            <w:pPr>
              <w:pStyle w:val="BodyText"/>
              <w:spacing w:line="276" w:lineRule="auto"/>
              <w:ind w:left="-108"/>
              <w:rPr>
                <w:rFonts w:cs="Arial"/>
                <w:i/>
                <w:sz w:val="20"/>
              </w:rPr>
            </w:pPr>
            <w:r>
              <w:rPr>
                <w:b w:val="0"/>
                <w:noProof/>
                <w:lang w:eastAsia="en-GB"/>
              </w:rPr>
              <w:drawing>
                <wp:inline distT="0" distB="0" distL="0" distR="0" wp14:anchorId="3D3FB666" wp14:editId="50454E01">
                  <wp:extent cx="5322498" cy="2458528"/>
                  <wp:effectExtent l="0" t="0" r="0" b="184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1C46CF" w:rsidRPr="00E8091D" w:rsidTr="009440D9">
        <w:trPr>
          <w:cantSplit/>
          <w:trHeight w:val="397"/>
        </w:trPr>
        <w:tc>
          <w:tcPr>
            <w:tcW w:w="10242" w:type="dxa"/>
            <w:gridSpan w:val="2"/>
            <w:shd w:val="clear" w:color="auto" w:fill="E36C0A" w:themeFill="accent6" w:themeFillShade="BF"/>
            <w:vAlign w:val="center"/>
          </w:tcPr>
          <w:p w:rsidR="001C46CF" w:rsidRPr="00E8091D" w:rsidRDefault="001C46CF" w:rsidP="009440D9">
            <w:pPr>
              <w:rPr>
                <w:rFonts w:ascii="Arial" w:hAnsi="Arial" w:cs="Arial"/>
                <w:color w:val="1F497D" w:themeColor="text2"/>
                <w:sz w:val="32"/>
                <w:szCs w:val="32"/>
              </w:rPr>
            </w:pPr>
            <w:r w:rsidRPr="00E8091D">
              <w:rPr>
                <w:rFonts w:ascii="Arial" w:hAnsi="Arial" w:cs="Arial"/>
                <w:color w:val="FFFFFF" w:themeColor="background1"/>
                <w:sz w:val="32"/>
                <w:szCs w:val="32"/>
              </w:rPr>
              <w:lastRenderedPageBreak/>
              <w:t>Job Description</w:t>
            </w:r>
          </w:p>
        </w:tc>
      </w:tr>
      <w:tr w:rsidR="001C46CF" w:rsidRPr="00E8091D" w:rsidTr="009440D9">
        <w:trPr>
          <w:cantSplit/>
          <w:trHeight w:val="397"/>
        </w:trPr>
        <w:tc>
          <w:tcPr>
            <w:tcW w:w="2330" w:type="dxa"/>
            <w:vAlign w:val="center"/>
          </w:tcPr>
          <w:p w:rsidR="001C46CF" w:rsidRPr="00E8091D" w:rsidRDefault="001C46CF" w:rsidP="009440D9">
            <w:pPr>
              <w:rPr>
                <w:rFonts w:ascii="Arial" w:hAnsi="Arial" w:cs="Arial"/>
                <w:sz w:val="24"/>
                <w:szCs w:val="24"/>
              </w:rPr>
            </w:pPr>
          </w:p>
        </w:tc>
        <w:tc>
          <w:tcPr>
            <w:tcW w:w="7912" w:type="dxa"/>
            <w:vAlign w:val="center"/>
          </w:tcPr>
          <w:p w:rsidR="001C46CF" w:rsidRPr="00E8091D" w:rsidRDefault="001C46CF" w:rsidP="009440D9">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539"/>
        <w:gridCol w:w="14"/>
        <w:gridCol w:w="7745"/>
      </w:tblGrid>
      <w:tr w:rsidR="001C46CF" w:rsidRPr="00E8091D" w:rsidTr="009440D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3" w:type="dxa"/>
            <w:gridSpan w:val="2"/>
            <w:tcBorders>
              <w:bottom w:val="single" w:sz="8" w:space="0" w:color="E36C0A" w:themeColor="accent6" w:themeShade="BF"/>
            </w:tcBorders>
            <w:shd w:val="clear" w:color="auto" w:fill="E36C0A" w:themeFill="accent6" w:themeFillShade="BF"/>
            <w:vAlign w:val="center"/>
          </w:tcPr>
          <w:p w:rsidR="001C46CF" w:rsidRPr="00E8091D" w:rsidRDefault="001C46CF" w:rsidP="009440D9">
            <w:pPr>
              <w:rPr>
                <w:rFonts w:ascii="Arial" w:hAnsi="Arial" w:cs="Arial"/>
                <w:sz w:val="24"/>
                <w:szCs w:val="24"/>
              </w:rPr>
            </w:pPr>
            <w:r w:rsidRPr="00E8091D">
              <w:rPr>
                <w:rFonts w:ascii="Arial" w:hAnsi="Arial" w:cs="Arial"/>
                <w:sz w:val="24"/>
                <w:szCs w:val="24"/>
              </w:rPr>
              <w:t>Job purpose</w:t>
            </w:r>
          </w:p>
        </w:tc>
        <w:tc>
          <w:tcPr>
            <w:tcW w:w="7745" w:type="dxa"/>
            <w:tcBorders>
              <w:bottom w:val="single" w:sz="8" w:space="0" w:color="E36C0A" w:themeColor="accent6" w:themeShade="BF"/>
            </w:tcBorders>
            <w:shd w:val="clear" w:color="auto" w:fill="E36C0A" w:themeFill="accent6" w:themeFillShade="BF"/>
            <w:vAlign w:val="center"/>
          </w:tcPr>
          <w:p w:rsidR="001C46CF" w:rsidRPr="00E8091D" w:rsidRDefault="001C46CF" w:rsidP="009440D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8091D">
              <w:rPr>
                <w:rFonts w:ascii="Arial" w:hAnsi="Arial" w:cs="Arial"/>
              </w:rPr>
              <w:t xml:space="preserve">Delivering the highways development management service including supervising the Transport &amp; Development Engineers and Highways Officers.  Providing professional advice and direction on development and transportation issues to others involved in delivering the service in the Transport and Development team and colleagues throughout the Business Unit.   </w:t>
            </w:r>
          </w:p>
        </w:tc>
      </w:tr>
      <w:tr w:rsidR="001C46CF" w:rsidRPr="00E8091D" w:rsidTr="009440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3" w:type="dxa"/>
            <w:gridSpan w:val="2"/>
            <w:tcBorders>
              <w:top w:val="single" w:sz="8" w:space="0" w:color="E36C0A" w:themeColor="accent6" w:themeShade="BF"/>
              <w:left w:val="single" w:sz="8" w:space="0" w:color="E36C0A" w:themeColor="accent6" w:themeShade="BF"/>
              <w:bottom w:val="single" w:sz="8" w:space="0" w:color="E36C0A" w:themeColor="accent6" w:themeShade="BF"/>
            </w:tcBorders>
          </w:tcPr>
          <w:p w:rsidR="001C46CF" w:rsidRPr="00B86361" w:rsidRDefault="001C46CF" w:rsidP="009440D9">
            <w:pPr>
              <w:rPr>
                <w:rFonts w:ascii="Arial" w:hAnsi="Arial" w:cs="Arial"/>
                <w:sz w:val="24"/>
                <w:szCs w:val="24"/>
              </w:rPr>
            </w:pPr>
            <w:r w:rsidRPr="00B86361">
              <w:rPr>
                <w:rFonts w:ascii="Arial" w:hAnsi="Arial" w:cs="Arial"/>
                <w:sz w:val="24"/>
                <w:szCs w:val="24"/>
              </w:rPr>
              <w:t>Operational management</w:t>
            </w:r>
          </w:p>
        </w:tc>
        <w:tc>
          <w:tcPr>
            <w:tcW w:w="7745" w:type="dxa"/>
            <w:tcBorders>
              <w:top w:val="single" w:sz="8" w:space="0" w:color="E36C0A" w:themeColor="accent6" w:themeShade="BF"/>
              <w:bottom w:val="single" w:sz="8" w:space="0" w:color="E36C0A" w:themeColor="accent6" w:themeShade="BF"/>
              <w:right w:val="single" w:sz="8" w:space="0" w:color="E36C0A" w:themeColor="accent6" w:themeShade="BF"/>
            </w:tcBorders>
          </w:tcPr>
          <w:p w:rsidR="001C46CF" w:rsidRPr="00B86361" w:rsidRDefault="001C46CF" w:rsidP="001C46CF">
            <w:pPr>
              <w:numPr>
                <w:ilvl w:val="0"/>
                <w:numId w:val="12"/>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Ensure that Local Highway Authority responses to Planning applications and Local Plan consultations are appropriate and timely.</w:t>
            </w:r>
          </w:p>
          <w:p w:rsidR="001C46CF" w:rsidRPr="00B86361" w:rsidRDefault="001C46CF" w:rsidP="001C46CF">
            <w:pPr>
              <w:numPr>
                <w:ilvl w:val="0"/>
                <w:numId w:val="12"/>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 xml:space="preserve">Manage developer funded highway works. </w:t>
            </w:r>
          </w:p>
          <w:p w:rsidR="001C46CF" w:rsidRPr="00B86361" w:rsidRDefault="001C46CF" w:rsidP="001C46CF">
            <w:pPr>
              <w:numPr>
                <w:ilvl w:val="0"/>
                <w:numId w:val="12"/>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Provide specialist advice in respect of highways development management to the public, other agencies and other services of the County Council as required.</w:t>
            </w:r>
          </w:p>
          <w:p w:rsidR="001C46CF" w:rsidRPr="00B86361" w:rsidRDefault="001C46CF" w:rsidP="001C46CF">
            <w:pPr>
              <w:numPr>
                <w:ilvl w:val="0"/>
                <w:numId w:val="12"/>
              </w:numPr>
              <w:tabs>
                <w:tab w:val="clear" w:pos="520"/>
              </w:tabs>
              <w:spacing w:line="276" w:lineRule="auto"/>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Provide technical input on behalf of the Local Highway Authority to the Local Planning Authorities’ Development Plans and to Regional and sub-regional transport planning.</w:t>
            </w:r>
          </w:p>
          <w:p w:rsidR="001C46CF" w:rsidRPr="00B86361" w:rsidRDefault="001C46CF" w:rsidP="001C46CF">
            <w:pPr>
              <w:numPr>
                <w:ilvl w:val="0"/>
                <w:numId w:val="12"/>
              </w:numPr>
              <w:tabs>
                <w:tab w:val="clear" w:pos="520"/>
              </w:tabs>
              <w:spacing w:line="276" w:lineRule="auto"/>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Assist in the development and implementation of the County Council strategies in support of the Local Transport Plan on transportation and development issues through provision of specialist advice and guidance.</w:t>
            </w:r>
          </w:p>
          <w:p w:rsidR="001C46CF" w:rsidRPr="00B86361" w:rsidRDefault="001C46CF" w:rsidP="001C46CF">
            <w:pPr>
              <w:numPr>
                <w:ilvl w:val="0"/>
                <w:numId w:val="12"/>
              </w:numPr>
              <w:tabs>
                <w:tab w:val="clear" w:pos="520"/>
              </w:tabs>
              <w:spacing w:line="276" w:lineRule="auto"/>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Assist in the development of policies and protocols to guide development through provision of specialist advice and guidance.</w:t>
            </w:r>
          </w:p>
          <w:p w:rsidR="001C46CF" w:rsidRPr="00B86361" w:rsidRDefault="001C46CF" w:rsidP="001C46CF">
            <w:pPr>
              <w:numPr>
                <w:ilvl w:val="0"/>
                <w:numId w:val="12"/>
              </w:numPr>
              <w:tabs>
                <w:tab w:val="clear" w:pos="520"/>
              </w:tabs>
              <w:spacing w:line="276" w:lineRule="auto"/>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Ensure that the highway and transportation aspects of major developments contribute to Local Transport Plan objectives and targets.</w:t>
            </w:r>
          </w:p>
          <w:p w:rsidR="001C46CF" w:rsidRPr="00B86361" w:rsidRDefault="001C46CF" w:rsidP="001C46CF">
            <w:pPr>
              <w:numPr>
                <w:ilvl w:val="0"/>
                <w:numId w:val="12"/>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Manage and deliver funding mechanisms to secure improvements to the highway network to facilitate Development Plan land allocations</w:t>
            </w:r>
          </w:p>
          <w:p w:rsidR="001C46CF" w:rsidRPr="00B86361" w:rsidRDefault="001C46CF" w:rsidP="001C46CF">
            <w:pPr>
              <w:numPr>
                <w:ilvl w:val="0"/>
                <w:numId w:val="12"/>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 xml:space="preserve">Manage the Local highway Authority input to the CIL regulations for all the planning authorities within North Yorkshire. </w:t>
            </w:r>
          </w:p>
        </w:tc>
      </w:tr>
      <w:tr w:rsidR="001C46CF" w:rsidRPr="00E8091D" w:rsidTr="009440D9">
        <w:trPr>
          <w:trHeight w:val="397"/>
        </w:trPr>
        <w:tc>
          <w:tcPr>
            <w:cnfStyle w:val="001000000000" w:firstRow="0" w:lastRow="0" w:firstColumn="1" w:lastColumn="0" w:oddVBand="0" w:evenVBand="0" w:oddHBand="0" w:evenHBand="0" w:firstRowFirstColumn="0" w:firstRowLastColumn="0" w:lastRowFirstColumn="0" w:lastRowLastColumn="0"/>
            <w:tcW w:w="2553" w:type="dxa"/>
            <w:gridSpan w:val="2"/>
            <w:tcBorders>
              <w:top w:val="single" w:sz="8" w:space="0" w:color="E36C0A" w:themeColor="accent6" w:themeShade="BF"/>
              <w:bottom w:val="single" w:sz="8" w:space="0" w:color="E36C0A" w:themeColor="accent6" w:themeShade="BF"/>
            </w:tcBorders>
          </w:tcPr>
          <w:p w:rsidR="001C46CF" w:rsidRPr="00E8091D" w:rsidRDefault="001C46CF" w:rsidP="009440D9">
            <w:pPr>
              <w:rPr>
                <w:rFonts w:ascii="Arial" w:hAnsi="Arial" w:cs="Arial"/>
                <w:sz w:val="24"/>
                <w:szCs w:val="24"/>
              </w:rPr>
            </w:pPr>
            <w:r>
              <w:rPr>
                <w:rFonts w:ascii="Arial" w:hAnsi="Arial" w:cs="Arial"/>
              </w:rPr>
              <w:t>Partnership/Corporate Working</w:t>
            </w:r>
          </w:p>
        </w:tc>
        <w:tc>
          <w:tcPr>
            <w:tcW w:w="7745" w:type="dxa"/>
            <w:tcBorders>
              <w:top w:val="single" w:sz="8" w:space="0" w:color="E36C0A" w:themeColor="accent6" w:themeShade="BF"/>
              <w:bottom w:val="single" w:sz="8" w:space="0" w:color="E36C0A" w:themeColor="accent6" w:themeShade="BF"/>
            </w:tcBorders>
          </w:tcPr>
          <w:p w:rsidR="001C46CF" w:rsidRPr="00E8091D" w:rsidRDefault="001C46CF" w:rsidP="001C46CF">
            <w:pPr>
              <w:numPr>
                <w:ilvl w:val="0"/>
                <w:numId w:val="12"/>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w:t>
            </w:r>
            <w:r w:rsidRPr="00E8091D">
              <w:rPr>
                <w:rFonts w:ascii="Arial" w:hAnsi="Arial" w:cs="Arial"/>
                <w:sz w:val="20"/>
                <w:szCs w:val="20"/>
              </w:rPr>
              <w:t>epresent the County Council at public meetings, Public Consultations, and meetings of Local Planning Authorities Parish Council and other bodies.</w:t>
            </w:r>
          </w:p>
          <w:p w:rsidR="001C46CF" w:rsidRPr="00E8091D" w:rsidRDefault="001C46CF" w:rsidP="001C46CF">
            <w:pPr>
              <w:numPr>
                <w:ilvl w:val="0"/>
                <w:numId w:val="12"/>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w:t>
            </w:r>
            <w:r w:rsidRPr="00E8091D">
              <w:rPr>
                <w:rFonts w:ascii="Arial" w:hAnsi="Arial" w:cs="Arial"/>
                <w:sz w:val="20"/>
                <w:szCs w:val="20"/>
              </w:rPr>
              <w:t>epresent the County Council as an Expert Witness at Public Inquiries.</w:t>
            </w:r>
          </w:p>
          <w:p w:rsidR="001C46CF" w:rsidRPr="00E8091D" w:rsidRDefault="001C46CF" w:rsidP="001C46CF">
            <w:pPr>
              <w:numPr>
                <w:ilvl w:val="0"/>
                <w:numId w:val="12"/>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t>
            </w:r>
            <w:r w:rsidRPr="00E8091D">
              <w:rPr>
                <w:rFonts w:ascii="Arial" w:hAnsi="Arial" w:cs="Arial"/>
                <w:sz w:val="20"/>
                <w:szCs w:val="20"/>
              </w:rPr>
              <w:t>ssess major development proposals involving negotiating with all parties to secure developer’s improvements to the highway network involving Agreements and Contracts for carrying out the works.</w:t>
            </w:r>
          </w:p>
          <w:p w:rsidR="001C46CF" w:rsidRPr="00E8091D" w:rsidRDefault="001C46CF" w:rsidP="001C46CF">
            <w:pPr>
              <w:numPr>
                <w:ilvl w:val="0"/>
                <w:numId w:val="12"/>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Pr="00E8091D">
              <w:rPr>
                <w:rFonts w:ascii="Arial" w:hAnsi="Arial" w:cs="Arial"/>
                <w:sz w:val="20"/>
                <w:szCs w:val="20"/>
              </w:rPr>
              <w:t>rovide professional advice and direction on matters relating to development and transportation.</w:t>
            </w:r>
          </w:p>
          <w:p w:rsidR="001C46CF" w:rsidRPr="00E8091D" w:rsidRDefault="001C46CF" w:rsidP="001C46CF">
            <w:pPr>
              <w:numPr>
                <w:ilvl w:val="0"/>
                <w:numId w:val="12"/>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E8091D">
              <w:rPr>
                <w:rFonts w:ascii="Arial" w:hAnsi="Arial" w:cs="Arial"/>
                <w:sz w:val="20"/>
                <w:szCs w:val="20"/>
              </w:rPr>
              <w:t>iaise with other sections of the Directorate, other County Council Directorates, the Highways Agency and Planning Authorities on major Development and transportation matters.</w:t>
            </w:r>
          </w:p>
          <w:p w:rsidR="001C46CF" w:rsidRPr="00E8091D" w:rsidRDefault="001C46CF" w:rsidP="001C46CF">
            <w:pPr>
              <w:numPr>
                <w:ilvl w:val="0"/>
                <w:numId w:val="12"/>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E8091D">
              <w:rPr>
                <w:rFonts w:ascii="Arial" w:hAnsi="Arial" w:cs="Arial"/>
                <w:sz w:val="20"/>
                <w:szCs w:val="20"/>
              </w:rPr>
              <w:t>iaise with the public on matters relating to major developments and transportation.</w:t>
            </w:r>
          </w:p>
          <w:p w:rsidR="001C46CF" w:rsidRPr="00E8091D" w:rsidRDefault="001C46CF" w:rsidP="001C46CF">
            <w:pPr>
              <w:numPr>
                <w:ilvl w:val="0"/>
                <w:numId w:val="12"/>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Pr="00E8091D">
              <w:rPr>
                <w:rFonts w:ascii="Arial" w:hAnsi="Arial" w:cs="Arial"/>
                <w:sz w:val="20"/>
                <w:szCs w:val="20"/>
              </w:rPr>
              <w:t>ontribute to the preparation of Local Planning Authority’s Development Plans and input to other local and regional strategies.</w:t>
            </w:r>
          </w:p>
          <w:p w:rsidR="001C46CF" w:rsidRPr="00E8091D" w:rsidRDefault="001C46CF" w:rsidP="001C46CF">
            <w:pPr>
              <w:numPr>
                <w:ilvl w:val="0"/>
                <w:numId w:val="12"/>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t>
            </w:r>
            <w:r w:rsidRPr="00E8091D">
              <w:rPr>
                <w:rFonts w:ascii="Arial" w:hAnsi="Arial" w:cs="Arial"/>
                <w:sz w:val="20"/>
                <w:szCs w:val="20"/>
              </w:rPr>
              <w:t>dvise on the highways and transportation aspects of major development proposals</w:t>
            </w:r>
          </w:p>
          <w:p w:rsidR="001C46CF" w:rsidRPr="00E8091D" w:rsidRDefault="001C46CF" w:rsidP="001C46CF">
            <w:pPr>
              <w:numPr>
                <w:ilvl w:val="0"/>
                <w:numId w:val="12"/>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w:t>
            </w:r>
            <w:r w:rsidRPr="00E8091D">
              <w:rPr>
                <w:rFonts w:ascii="Arial" w:hAnsi="Arial" w:cs="Arial"/>
                <w:sz w:val="20"/>
                <w:szCs w:val="20"/>
              </w:rPr>
              <w:t>upervise the preparation implementation and monitoring of Agreements to control development.</w:t>
            </w:r>
          </w:p>
          <w:p w:rsidR="001C46CF" w:rsidRPr="00E8091D" w:rsidRDefault="001C46CF" w:rsidP="001C46CF">
            <w:pPr>
              <w:numPr>
                <w:ilvl w:val="0"/>
                <w:numId w:val="12"/>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t>
            </w:r>
            <w:r w:rsidRPr="00E8091D">
              <w:rPr>
                <w:rFonts w:ascii="Arial" w:hAnsi="Arial" w:cs="Arial"/>
                <w:sz w:val="20"/>
                <w:szCs w:val="20"/>
              </w:rPr>
              <w:t>ssess the highway aspects of major planning applications and recommend a response to the local Planning Authority.</w:t>
            </w:r>
          </w:p>
          <w:p w:rsidR="001C46CF" w:rsidRPr="00E8091D" w:rsidRDefault="001C46CF" w:rsidP="001C46CF">
            <w:pPr>
              <w:numPr>
                <w:ilvl w:val="0"/>
                <w:numId w:val="12"/>
              </w:numPr>
              <w:tabs>
                <w:tab w:val="clear" w:pos="520"/>
              </w:tabs>
              <w:ind w:left="208" w:hanging="20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w:t>
            </w:r>
            <w:r w:rsidRPr="00E8091D">
              <w:rPr>
                <w:rFonts w:ascii="Arial" w:hAnsi="Arial" w:cs="Arial"/>
                <w:sz w:val="20"/>
                <w:szCs w:val="20"/>
              </w:rPr>
              <w:t>anage consultations on plans and initiatives.</w:t>
            </w:r>
          </w:p>
        </w:tc>
      </w:tr>
      <w:tr w:rsidR="001C46CF" w:rsidRPr="00E8091D" w:rsidTr="009440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3" w:type="dxa"/>
            <w:gridSpan w:val="2"/>
            <w:tcBorders>
              <w:top w:val="single" w:sz="8" w:space="0" w:color="E36C0A" w:themeColor="accent6" w:themeShade="BF"/>
              <w:left w:val="single" w:sz="8" w:space="0" w:color="E36C0A" w:themeColor="accent6" w:themeShade="BF"/>
              <w:bottom w:val="single" w:sz="8" w:space="0" w:color="E36C0A" w:themeColor="accent6" w:themeShade="BF"/>
            </w:tcBorders>
          </w:tcPr>
          <w:p w:rsidR="001C46CF" w:rsidRPr="00B86361" w:rsidRDefault="001C46CF" w:rsidP="009440D9">
            <w:pPr>
              <w:rPr>
                <w:rFonts w:ascii="Arial" w:hAnsi="Arial" w:cs="Arial"/>
                <w:sz w:val="24"/>
                <w:szCs w:val="24"/>
              </w:rPr>
            </w:pPr>
            <w:r w:rsidRPr="00B86361">
              <w:rPr>
                <w:rFonts w:ascii="Arial" w:hAnsi="Arial" w:cs="Arial"/>
                <w:sz w:val="24"/>
                <w:szCs w:val="24"/>
              </w:rPr>
              <w:lastRenderedPageBreak/>
              <w:t>Communications</w:t>
            </w:r>
          </w:p>
        </w:tc>
        <w:tc>
          <w:tcPr>
            <w:tcW w:w="7745" w:type="dxa"/>
            <w:tcBorders>
              <w:top w:val="single" w:sz="8" w:space="0" w:color="E36C0A" w:themeColor="accent6" w:themeShade="BF"/>
              <w:bottom w:val="single" w:sz="8" w:space="0" w:color="E36C0A" w:themeColor="accent6" w:themeShade="BF"/>
              <w:right w:val="single" w:sz="8" w:space="0" w:color="E36C0A" w:themeColor="accent6" w:themeShade="BF"/>
            </w:tcBorders>
          </w:tcPr>
          <w:p w:rsidR="001C46CF" w:rsidRPr="00B86361" w:rsidRDefault="001C46CF" w:rsidP="001C46CF">
            <w:pPr>
              <w:numPr>
                <w:ilvl w:val="0"/>
                <w:numId w:val="12"/>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To provide professional advice on highways and transport matters relating to development including strategic advice where appropriate.</w:t>
            </w:r>
          </w:p>
          <w:p w:rsidR="001C46CF" w:rsidRPr="00B86361" w:rsidRDefault="001C46CF" w:rsidP="001C46CF">
            <w:pPr>
              <w:numPr>
                <w:ilvl w:val="0"/>
                <w:numId w:val="12"/>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 xml:space="preserve">To liaise with other sections of the Directorate, other County Council Directorates, the Highways Agency and Planning Authorities on major development matters including strategic advice on highways development management. </w:t>
            </w:r>
          </w:p>
          <w:p w:rsidR="001C46CF" w:rsidRPr="00B86361" w:rsidRDefault="001C46CF" w:rsidP="001C46CF">
            <w:pPr>
              <w:numPr>
                <w:ilvl w:val="0"/>
                <w:numId w:val="12"/>
              </w:numPr>
              <w:tabs>
                <w:tab w:val="clear" w:pos="520"/>
              </w:tabs>
              <w:ind w:left="208" w:hanging="2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To produce high quality, accurate written technical proposals, committee reports, briefing notes and other documentation relating to highways development management.</w:t>
            </w:r>
            <w:r w:rsidRPr="00B86361" w:rsidDel="00331205">
              <w:rPr>
                <w:rFonts w:ascii="Arial" w:hAnsi="Arial" w:cs="Arial"/>
                <w:sz w:val="20"/>
                <w:szCs w:val="20"/>
              </w:rPr>
              <w:t xml:space="preserve"> </w:t>
            </w:r>
          </w:p>
        </w:tc>
      </w:tr>
      <w:tr w:rsidR="001C46CF" w:rsidRPr="00E8091D" w:rsidTr="009440D9">
        <w:trPr>
          <w:trHeight w:val="397"/>
        </w:trPr>
        <w:tc>
          <w:tcPr>
            <w:cnfStyle w:val="001000000000" w:firstRow="0" w:lastRow="0" w:firstColumn="1" w:lastColumn="0" w:oddVBand="0" w:evenVBand="0" w:oddHBand="0" w:evenHBand="0" w:firstRowFirstColumn="0" w:firstRowLastColumn="0" w:lastRowFirstColumn="0" w:lastRowLastColumn="0"/>
            <w:tcW w:w="2539" w:type="dxa"/>
            <w:tcBorders>
              <w:bottom w:val="single" w:sz="8" w:space="0" w:color="E36C0A" w:themeColor="accent6" w:themeShade="BF"/>
            </w:tcBorders>
            <w:shd w:val="clear" w:color="auto" w:fill="auto"/>
          </w:tcPr>
          <w:p w:rsidR="001C46CF" w:rsidRPr="00E8091D" w:rsidRDefault="001C46CF" w:rsidP="009440D9">
            <w:pPr>
              <w:rPr>
                <w:rFonts w:ascii="Arial" w:hAnsi="Arial" w:cs="Arial"/>
                <w:sz w:val="24"/>
                <w:szCs w:val="24"/>
              </w:rPr>
            </w:pPr>
            <w:r w:rsidRPr="00E8091D">
              <w:rPr>
                <w:rFonts w:ascii="Arial" w:hAnsi="Arial" w:cs="Arial"/>
              </w:rPr>
              <w:br w:type="page"/>
              <w:t>Partnership / corporate working</w:t>
            </w:r>
          </w:p>
        </w:tc>
        <w:tc>
          <w:tcPr>
            <w:tcW w:w="7759" w:type="dxa"/>
            <w:gridSpan w:val="2"/>
            <w:tcBorders>
              <w:bottom w:val="single" w:sz="8" w:space="0" w:color="E36C0A" w:themeColor="accent6" w:themeShade="BF"/>
            </w:tcBorders>
            <w:shd w:val="clear" w:color="auto" w:fill="auto"/>
          </w:tcPr>
          <w:p w:rsidR="001C46CF" w:rsidRPr="00B86361" w:rsidRDefault="001C46CF" w:rsidP="001C46CF">
            <w:pPr>
              <w:numPr>
                <w:ilvl w:val="0"/>
                <w:numId w:val="12"/>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86361">
              <w:rPr>
                <w:rFonts w:ascii="Arial" w:hAnsi="Arial" w:cs="Arial"/>
                <w:sz w:val="20"/>
                <w:szCs w:val="20"/>
              </w:rPr>
              <w:t xml:space="preserve">Develop close working relationships with Local Planning Authorities and other partners in delivering highways development management  </w:t>
            </w:r>
          </w:p>
          <w:p w:rsidR="001C46CF" w:rsidRPr="00B86361" w:rsidRDefault="001C46CF" w:rsidP="001C46CF">
            <w:pPr>
              <w:numPr>
                <w:ilvl w:val="0"/>
                <w:numId w:val="12"/>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86361">
              <w:rPr>
                <w:rFonts w:ascii="Arial" w:hAnsi="Arial" w:cs="Arial"/>
                <w:sz w:val="20"/>
                <w:szCs w:val="20"/>
              </w:rPr>
              <w:t>Engage effectively with the Highways Area Offices, Legal, Finance, Communications and other service areas where required, County Councillors and a wide range of external stakeholders.</w:t>
            </w:r>
          </w:p>
          <w:p w:rsidR="001C46CF" w:rsidRPr="00B86361" w:rsidRDefault="001C46CF" w:rsidP="001C46CF">
            <w:pPr>
              <w:numPr>
                <w:ilvl w:val="0"/>
                <w:numId w:val="12"/>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86361">
              <w:rPr>
                <w:rFonts w:ascii="Arial" w:hAnsi="Arial" w:cs="Arial"/>
                <w:sz w:val="20"/>
                <w:szCs w:val="20"/>
              </w:rPr>
              <w:t>Work with Planning authorities, developers, Highways Agency and other external bodies to secure suitable solutions to deliver growth whilst securing appropriate solutions to mitigate the impact of development on the highway network.</w:t>
            </w:r>
          </w:p>
        </w:tc>
      </w:tr>
      <w:tr w:rsidR="001C46CF" w:rsidRPr="00E8091D" w:rsidTr="009440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39" w:type="dxa"/>
            <w:tcBorders>
              <w:top w:val="single" w:sz="8" w:space="0" w:color="E36C0A" w:themeColor="accent6" w:themeShade="BF"/>
              <w:left w:val="single" w:sz="8" w:space="0" w:color="E36C0A" w:themeColor="accent6" w:themeShade="BF"/>
              <w:bottom w:val="single" w:sz="8" w:space="0" w:color="E36C0A" w:themeColor="accent6" w:themeShade="BF"/>
            </w:tcBorders>
            <w:shd w:val="clear" w:color="auto" w:fill="auto"/>
          </w:tcPr>
          <w:p w:rsidR="001C46CF" w:rsidRPr="00E8091D" w:rsidRDefault="001C46CF" w:rsidP="009440D9">
            <w:pPr>
              <w:rPr>
                <w:rFonts w:ascii="Arial" w:hAnsi="Arial" w:cs="Arial"/>
                <w:sz w:val="24"/>
                <w:szCs w:val="24"/>
              </w:rPr>
            </w:pPr>
            <w:r w:rsidRPr="00E8091D">
              <w:rPr>
                <w:rFonts w:ascii="Arial" w:hAnsi="Arial" w:cs="Arial"/>
                <w:sz w:val="24"/>
                <w:szCs w:val="24"/>
              </w:rPr>
              <w:t>Resource management</w:t>
            </w:r>
          </w:p>
        </w:tc>
        <w:tc>
          <w:tcPr>
            <w:tcW w:w="7759" w:type="dxa"/>
            <w:gridSpan w:val="2"/>
            <w:tcBorders>
              <w:top w:val="single" w:sz="8" w:space="0" w:color="E36C0A" w:themeColor="accent6" w:themeShade="BF"/>
              <w:bottom w:val="single" w:sz="8" w:space="0" w:color="E36C0A" w:themeColor="accent6" w:themeShade="BF"/>
              <w:right w:val="single" w:sz="8" w:space="0" w:color="E36C0A" w:themeColor="accent6" w:themeShade="BF"/>
            </w:tcBorders>
            <w:shd w:val="clear" w:color="auto" w:fill="auto"/>
          </w:tcPr>
          <w:p w:rsidR="001C46CF" w:rsidRPr="00B86361" w:rsidRDefault="001C46CF" w:rsidP="001C46CF">
            <w:pPr>
              <w:numPr>
                <w:ilvl w:val="0"/>
                <w:numId w:val="12"/>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Ensure that work programmes and targets are achieved on time and to budget</w:t>
            </w:r>
          </w:p>
          <w:p w:rsidR="001C46CF" w:rsidRPr="00B86361" w:rsidRDefault="001C46CF" w:rsidP="001C46CF">
            <w:pPr>
              <w:numPr>
                <w:ilvl w:val="0"/>
                <w:numId w:val="12"/>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Monitor revenue from superintendence fees, developer contributions and other funds to deliver transport infrastructure.</w:t>
            </w:r>
          </w:p>
          <w:p w:rsidR="001C46CF" w:rsidRPr="00B86361" w:rsidRDefault="001C46CF" w:rsidP="001C46CF">
            <w:pPr>
              <w:numPr>
                <w:ilvl w:val="0"/>
                <w:numId w:val="12"/>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Ensure the delivery of Advanced Payment Codes and Private Streetworks.</w:t>
            </w:r>
          </w:p>
          <w:p w:rsidR="001C46CF" w:rsidRPr="00B86361" w:rsidRDefault="001C46CF" w:rsidP="001C46CF">
            <w:pPr>
              <w:numPr>
                <w:ilvl w:val="0"/>
                <w:numId w:val="12"/>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Manage the preparation and implementation of Agreements to control development.</w:t>
            </w:r>
          </w:p>
          <w:p w:rsidR="001C46CF" w:rsidRPr="00B86361" w:rsidRDefault="001C46CF" w:rsidP="001C46CF">
            <w:pPr>
              <w:numPr>
                <w:ilvl w:val="0"/>
                <w:numId w:val="12"/>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86361">
              <w:rPr>
                <w:rFonts w:ascii="Arial" w:hAnsi="Arial" w:cs="Arial"/>
                <w:sz w:val="20"/>
                <w:szCs w:val="20"/>
              </w:rPr>
              <w:t xml:space="preserve">Contribute to monitoring of performance against targets contained in the Service Performance Plan </w:t>
            </w:r>
          </w:p>
        </w:tc>
      </w:tr>
      <w:tr w:rsidR="001C46CF" w:rsidRPr="00E8091D" w:rsidTr="009440D9">
        <w:trPr>
          <w:trHeight w:val="397"/>
        </w:trPr>
        <w:tc>
          <w:tcPr>
            <w:cnfStyle w:val="001000000000" w:firstRow="0" w:lastRow="0" w:firstColumn="1" w:lastColumn="0" w:oddVBand="0" w:evenVBand="0" w:oddHBand="0" w:evenHBand="0" w:firstRowFirstColumn="0" w:firstRowLastColumn="0" w:lastRowFirstColumn="0" w:lastRowLastColumn="0"/>
            <w:tcW w:w="2539" w:type="dxa"/>
          </w:tcPr>
          <w:p w:rsidR="001C46CF" w:rsidRPr="00B86361" w:rsidRDefault="001C46CF" w:rsidP="009440D9">
            <w:pPr>
              <w:rPr>
                <w:rFonts w:ascii="Arial" w:hAnsi="Arial" w:cs="Arial"/>
                <w:sz w:val="24"/>
                <w:szCs w:val="24"/>
              </w:rPr>
            </w:pPr>
            <w:r w:rsidRPr="00B86361">
              <w:rPr>
                <w:rFonts w:ascii="Arial" w:hAnsi="Arial" w:cs="Arial"/>
                <w:sz w:val="24"/>
                <w:szCs w:val="24"/>
              </w:rPr>
              <w:t xml:space="preserve">Systems and information </w:t>
            </w:r>
          </w:p>
        </w:tc>
        <w:tc>
          <w:tcPr>
            <w:tcW w:w="7759" w:type="dxa"/>
            <w:gridSpan w:val="2"/>
          </w:tcPr>
          <w:p w:rsidR="001C46CF" w:rsidRPr="00B86361" w:rsidRDefault="001C46CF" w:rsidP="001C46CF">
            <w:pPr>
              <w:numPr>
                <w:ilvl w:val="0"/>
                <w:numId w:val="12"/>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361">
              <w:rPr>
                <w:rFonts w:ascii="Arial" w:hAnsi="Arial" w:cs="Arial"/>
                <w:sz w:val="20"/>
                <w:szCs w:val="20"/>
              </w:rPr>
              <w:t>Ensure that advice to planning authorities and developers is underpinned by a sound evidence base.</w:t>
            </w:r>
          </w:p>
          <w:p w:rsidR="001C46CF" w:rsidRPr="00B86361" w:rsidRDefault="001C46CF" w:rsidP="001C46CF">
            <w:pPr>
              <w:numPr>
                <w:ilvl w:val="0"/>
                <w:numId w:val="12"/>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361">
              <w:rPr>
                <w:rFonts w:ascii="Arial" w:hAnsi="Arial" w:cs="Arial"/>
                <w:sz w:val="20"/>
                <w:szCs w:val="20"/>
              </w:rPr>
              <w:t>Prepare and present reports to Committees, Councillors and the public including reports to other authorities’ planning committees.</w:t>
            </w:r>
          </w:p>
          <w:p w:rsidR="001C46CF" w:rsidRPr="00B86361" w:rsidRDefault="001C46CF" w:rsidP="001C46CF">
            <w:pPr>
              <w:numPr>
                <w:ilvl w:val="0"/>
                <w:numId w:val="12"/>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361">
              <w:rPr>
                <w:rFonts w:ascii="Arial" w:hAnsi="Arial" w:cs="Arial"/>
                <w:sz w:val="20"/>
                <w:szCs w:val="20"/>
              </w:rPr>
              <w:t>Use systems and information as appropriate to quality assure the work of other professional and support staff.</w:t>
            </w:r>
          </w:p>
          <w:p w:rsidR="001C46CF" w:rsidRPr="00B86361" w:rsidRDefault="001C46CF" w:rsidP="001C46CF">
            <w:pPr>
              <w:numPr>
                <w:ilvl w:val="0"/>
                <w:numId w:val="12"/>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361">
              <w:rPr>
                <w:rFonts w:ascii="Arial" w:hAnsi="Arial" w:cs="Arial"/>
                <w:sz w:val="20"/>
                <w:szCs w:val="20"/>
              </w:rPr>
              <w:t>Ensure the highways development management database is appropriately used.</w:t>
            </w:r>
          </w:p>
          <w:p w:rsidR="001C46CF" w:rsidRPr="00B86361" w:rsidRDefault="001C46CF" w:rsidP="001C46CF">
            <w:pPr>
              <w:numPr>
                <w:ilvl w:val="0"/>
                <w:numId w:val="12"/>
              </w:numPr>
              <w:tabs>
                <w:tab w:val="clear" w:pos="520"/>
              </w:tabs>
              <w:ind w:left="224" w:hanging="22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361">
              <w:rPr>
                <w:rFonts w:ascii="Arial" w:hAnsi="Arial" w:cs="Arial"/>
                <w:sz w:val="20"/>
                <w:szCs w:val="20"/>
              </w:rPr>
              <w:t>Manage confidential information relating to potential land allocations in Development Plans.</w:t>
            </w:r>
          </w:p>
        </w:tc>
      </w:tr>
      <w:tr w:rsidR="001C46CF" w:rsidRPr="00E8091D" w:rsidTr="009440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39" w:type="dxa"/>
            <w:tcBorders>
              <w:top w:val="single" w:sz="8" w:space="0" w:color="E36C0A" w:themeColor="accent6" w:themeShade="BF"/>
              <w:left w:val="single" w:sz="8" w:space="0" w:color="E36C0A" w:themeColor="accent6" w:themeShade="BF"/>
              <w:bottom w:val="single" w:sz="8" w:space="0" w:color="E36C0A" w:themeColor="accent6" w:themeShade="BF"/>
            </w:tcBorders>
          </w:tcPr>
          <w:p w:rsidR="001C46CF" w:rsidRPr="00B86361" w:rsidRDefault="001C46CF" w:rsidP="009440D9">
            <w:pPr>
              <w:rPr>
                <w:rFonts w:ascii="Arial" w:hAnsi="Arial" w:cs="Arial"/>
                <w:sz w:val="24"/>
                <w:szCs w:val="24"/>
              </w:rPr>
            </w:pPr>
            <w:r w:rsidRPr="00B86361">
              <w:rPr>
                <w:rFonts w:ascii="Arial" w:hAnsi="Arial" w:cs="Arial"/>
                <w:sz w:val="24"/>
                <w:szCs w:val="24"/>
              </w:rPr>
              <w:t xml:space="preserve">Strategic management </w:t>
            </w:r>
          </w:p>
        </w:tc>
        <w:tc>
          <w:tcPr>
            <w:tcW w:w="7759" w:type="dxa"/>
            <w:gridSpan w:val="2"/>
            <w:tcBorders>
              <w:top w:val="single" w:sz="8" w:space="0" w:color="E36C0A" w:themeColor="accent6" w:themeShade="BF"/>
              <w:bottom w:val="single" w:sz="8" w:space="0" w:color="E36C0A" w:themeColor="accent6" w:themeShade="BF"/>
              <w:right w:val="single" w:sz="8" w:space="0" w:color="E36C0A" w:themeColor="accent6" w:themeShade="BF"/>
            </w:tcBorders>
          </w:tcPr>
          <w:p w:rsidR="001C46CF" w:rsidRPr="00B86361" w:rsidRDefault="001C46CF" w:rsidP="001C46CF">
            <w:pPr>
              <w:numPr>
                <w:ilvl w:val="0"/>
                <w:numId w:val="12"/>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Contribute to Corporate Directorate and cross Directorate developments through actively promoting and developing the Service’s contribution to both County and Directorate level priorities and objectives as set out in the Corporate Plan and Service Plan.</w:t>
            </w:r>
          </w:p>
          <w:p w:rsidR="001C46CF" w:rsidRPr="00B86361" w:rsidRDefault="001C46CF" w:rsidP="001C46CF">
            <w:pPr>
              <w:numPr>
                <w:ilvl w:val="0"/>
                <w:numId w:val="12"/>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Provide input to the production, monitoring and review of the procedures and policies for highways development management and developer funded highway works.</w:t>
            </w:r>
          </w:p>
          <w:p w:rsidR="001C46CF" w:rsidRPr="00B86361" w:rsidRDefault="001C46CF" w:rsidP="001C46CF">
            <w:pPr>
              <w:numPr>
                <w:ilvl w:val="0"/>
                <w:numId w:val="12"/>
              </w:numPr>
              <w:tabs>
                <w:tab w:val="clear" w:pos="520"/>
              </w:tabs>
              <w:ind w:left="224" w:hanging="22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To ensure the Council’s role in external agencies is delivered. To work with partners to achieve this and represent the Council on forums, groups and meetings.</w:t>
            </w:r>
          </w:p>
        </w:tc>
      </w:tr>
    </w:tbl>
    <w:p w:rsidR="001C46CF" w:rsidRPr="00E8091D" w:rsidRDefault="001C46CF" w:rsidP="001C46CF">
      <w:pPr>
        <w:spacing w:after="0"/>
        <w:rPr>
          <w:rFonts w:ascii="Arial" w:hAnsi="Arial" w:cs="Arial"/>
          <w:sz w:val="24"/>
          <w:szCs w:val="24"/>
        </w:rPr>
      </w:pPr>
    </w:p>
    <w:p w:rsidR="001C46CF" w:rsidRPr="00E8091D" w:rsidRDefault="001C46CF" w:rsidP="001C46CF">
      <w:pPr>
        <w:rPr>
          <w:rFonts w:ascii="Arial" w:hAnsi="Arial" w:cs="Arial"/>
          <w:sz w:val="24"/>
          <w:szCs w:val="24"/>
        </w:rPr>
      </w:pPr>
      <w:r w:rsidRPr="00E8091D">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1C46CF" w:rsidRPr="00E8091D" w:rsidTr="009440D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1C46CF" w:rsidRPr="00E8091D" w:rsidRDefault="001C46CF" w:rsidP="009440D9">
            <w:pPr>
              <w:rPr>
                <w:rFonts w:ascii="Arial" w:hAnsi="Arial" w:cs="Arial"/>
                <w:color w:val="1F497D" w:themeColor="text2"/>
                <w:sz w:val="32"/>
                <w:szCs w:val="32"/>
              </w:rPr>
            </w:pPr>
            <w:r w:rsidRPr="00E8091D">
              <w:rPr>
                <w:rFonts w:ascii="Arial" w:hAnsi="Arial" w:cs="Arial"/>
                <w:sz w:val="32"/>
                <w:szCs w:val="32"/>
              </w:rPr>
              <w:lastRenderedPageBreak/>
              <w:t>Person Specification</w:t>
            </w:r>
          </w:p>
        </w:tc>
      </w:tr>
      <w:tr w:rsidR="001C46CF" w:rsidRPr="00E8091D" w:rsidTr="009440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1C46CF" w:rsidRPr="00E8091D" w:rsidRDefault="001C46CF" w:rsidP="009440D9">
            <w:pPr>
              <w:rPr>
                <w:rFonts w:ascii="Arial" w:hAnsi="Arial" w:cs="Arial"/>
                <w:sz w:val="24"/>
                <w:szCs w:val="24"/>
              </w:rPr>
            </w:pPr>
            <w:r w:rsidRPr="00E8091D">
              <w:rPr>
                <w:rFonts w:ascii="Arial" w:hAnsi="Arial" w:cs="Arial"/>
                <w:sz w:val="24"/>
                <w:szCs w:val="24"/>
              </w:rPr>
              <w:t>Essential upon appointment</w:t>
            </w:r>
          </w:p>
        </w:tc>
        <w:tc>
          <w:tcPr>
            <w:tcW w:w="1450" w:type="pct"/>
            <w:shd w:val="clear" w:color="auto" w:fill="EAF1DD" w:themeFill="accent3" w:themeFillTint="33"/>
            <w:vAlign w:val="center"/>
          </w:tcPr>
          <w:p w:rsidR="001C46CF" w:rsidRPr="00E8091D" w:rsidRDefault="001C46CF" w:rsidP="009440D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8091D">
              <w:rPr>
                <w:rFonts w:ascii="Arial" w:hAnsi="Arial" w:cs="Arial"/>
                <w:b/>
                <w:sz w:val="24"/>
                <w:szCs w:val="24"/>
              </w:rPr>
              <w:t>Desirable on appointment</w:t>
            </w:r>
          </w:p>
        </w:tc>
      </w:tr>
      <w:tr w:rsidR="001C46CF" w:rsidRPr="00E8091D" w:rsidTr="009440D9">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1C46CF" w:rsidRPr="00B86361" w:rsidRDefault="001C46CF" w:rsidP="009440D9">
            <w:pPr>
              <w:rPr>
                <w:rFonts w:ascii="Arial" w:hAnsi="Arial" w:cs="Arial"/>
                <w:sz w:val="20"/>
                <w:szCs w:val="20"/>
              </w:rPr>
            </w:pPr>
            <w:r w:rsidRPr="00E8091D">
              <w:rPr>
                <w:rFonts w:ascii="Arial" w:hAnsi="Arial" w:cs="Arial"/>
                <w:sz w:val="24"/>
                <w:szCs w:val="24"/>
              </w:rPr>
              <w:t>Knowledge</w:t>
            </w:r>
          </w:p>
          <w:p w:rsidR="001C46CF" w:rsidRPr="00B86361" w:rsidRDefault="001C46CF" w:rsidP="001C46CF">
            <w:pPr>
              <w:numPr>
                <w:ilvl w:val="0"/>
                <w:numId w:val="12"/>
              </w:numPr>
              <w:tabs>
                <w:tab w:val="clear" w:pos="520"/>
              </w:tabs>
              <w:ind w:left="308" w:hanging="308"/>
              <w:jc w:val="both"/>
              <w:rPr>
                <w:rFonts w:ascii="Arial" w:hAnsi="Arial" w:cs="Arial"/>
                <w:b w:val="0"/>
                <w:sz w:val="20"/>
                <w:szCs w:val="20"/>
              </w:rPr>
            </w:pPr>
            <w:r w:rsidRPr="00B86361">
              <w:rPr>
                <w:rFonts w:ascii="Arial" w:hAnsi="Arial" w:cs="Arial"/>
                <w:b w:val="0"/>
                <w:sz w:val="20"/>
                <w:szCs w:val="20"/>
              </w:rPr>
              <w:t>Detailed knowledge of current guidance and legislation regarding highways development management, developer funded highway works and the Planning process.</w:t>
            </w:r>
          </w:p>
          <w:p w:rsidR="001C46CF" w:rsidRPr="00B86361" w:rsidRDefault="001C46CF" w:rsidP="001C46CF">
            <w:pPr>
              <w:numPr>
                <w:ilvl w:val="0"/>
                <w:numId w:val="12"/>
              </w:numPr>
              <w:tabs>
                <w:tab w:val="clear" w:pos="520"/>
              </w:tabs>
              <w:ind w:left="308" w:hanging="308"/>
              <w:jc w:val="both"/>
              <w:rPr>
                <w:rFonts w:ascii="Arial" w:hAnsi="Arial" w:cs="Arial"/>
                <w:b w:val="0"/>
                <w:sz w:val="20"/>
                <w:szCs w:val="20"/>
              </w:rPr>
            </w:pPr>
            <w:r w:rsidRPr="00B86361">
              <w:rPr>
                <w:rFonts w:ascii="Arial" w:hAnsi="Arial" w:cs="Arial"/>
                <w:b w:val="0"/>
                <w:sz w:val="20"/>
                <w:szCs w:val="20"/>
              </w:rPr>
              <w:t>Knowledge of highway design issues including Design Manual for Roads and Bridges (DMRB)</w:t>
            </w:r>
          </w:p>
          <w:p w:rsidR="001C46CF" w:rsidRPr="00E8091D" w:rsidRDefault="001C46CF" w:rsidP="001C46CF">
            <w:pPr>
              <w:numPr>
                <w:ilvl w:val="0"/>
                <w:numId w:val="12"/>
              </w:numPr>
              <w:tabs>
                <w:tab w:val="clear" w:pos="520"/>
              </w:tabs>
              <w:ind w:left="308" w:hanging="308"/>
              <w:jc w:val="both"/>
              <w:rPr>
                <w:rFonts w:ascii="Arial" w:hAnsi="Arial" w:cs="Arial"/>
              </w:rPr>
            </w:pPr>
            <w:r w:rsidRPr="00B86361">
              <w:rPr>
                <w:rFonts w:ascii="Arial" w:hAnsi="Arial" w:cs="Arial"/>
                <w:b w:val="0"/>
                <w:sz w:val="20"/>
                <w:szCs w:val="20"/>
              </w:rPr>
              <w:t>Knowledge of computer based management information systems.</w:t>
            </w:r>
            <w:r w:rsidRPr="00E8091D">
              <w:rPr>
                <w:rFonts w:ascii="Arial" w:hAnsi="Arial" w:cs="Arial"/>
              </w:rPr>
              <w:t xml:space="preserve"> </w:t>
            </w:r>
          </w:p>
        </w:tc>
        <w:tc>
          <w:tcPr>
            <w:tcW w:w="1450" w:type="pct"/>
            <w:shd w:val="clear" w:color="auto" w:fill="EAF1DD" w:themeFill="accent3" w:themeFillTint="33"/>
          </w:tcPr>
          <w:p w:rsidR="001C46CF" w:rsidRPr="00B86361" w:rsidRDefault="001C46CF" w:rsidP="009440D9">
            <w:pPr>
              <w:pStyle w:val="ListParagraph"/>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C46CF" w:rsidRPr="00E8091D" w:rsidTr="009440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1C46CF" w:rsidRPr="00B86361" w:rsidRDefault="001C46CF" w:rsidP="009440D9">
            <w:pPr>
              <w:rPr>
                <w:rFonts w:ascii="Arial" w:hAnsi="Arial" w:cs="Arial"/>
                <w:sz w:val="20"/>
                <w:szCs w:val="20"/>
              </w:rPr>
            </w:pPr>
            <w:r w:rsidRPr="00E8091D">
              <w:rPr>
                <w:rFonts w:ascii="Arial" w:hAnsi="Arial" w:cs="Arial"/>
                <w:sz w:val="24"/>
                <w:szCs w:val="24"/>
              </w:rPr>
              <w:t>Experience</w:t>
            </w:r>
          </w:p>
          <w:p w:rsidR="001C46CF" w:rsidRPr="00B86361" w:rsidRDefault="001C46CF" w:rsidP="001C46CF">
            <w:pPr>
              <w:numPr>
                <w:ilvl w:val="0"/>
                <w:numId w:val="12"/>
              </w:numPr>
              <w:tabs>
                <w:tab w:val="clear" w:pos="520"/>
              </w:tabs>
              <w:ind w:left="308" w:hanging="284"/>
              <w:jc w:val="both"/>
              <w:rPr>
                <w:rFonts w:ascii="Arial" w:hAnsi="Arial" w:cs="Arial"/>
                <w:b w:val="0"/>
                <w:sz w:val="20"/>
                <w:szCs w:val="20"/>
              </w:rPr>
            </w:pPr>
            <w:r w:rsidRPr="00B86361">
              <w:rPr>
                <w:rFonts w:ascii="Arial" w:hAnsi="Arial" w:cs="Arial"/>
                <w:b w:val="0"/>
                <w:sz w:val="20"/>
                <w:szCs w:val="20"/>
              </w:rPr>
              <w:t>Assessment of significant development proposals.</w:t>
            </w:r>
          </w:p>
          <w:p w:rsidR="001C46CF" w:rsidRPr="00B86361" w:rsidRDefault="001C46CF" w:rsidP="001C46CF">
            <w:pPr>
              <w:numPr>
                <w:ilvl w:val="0"/>
                <w:numId w:val="12"/>
              </w:numPr>
              <w:tabs>
                <w:tab w:val="clear" w:pos="520"/>
              </w:tabs>
              <w:ind w:left="308" w:hanging="284"/>
              <w:jc w:val="both"/>
              <w:rPr>
                <w:rFonts w:ascii="Arial" w:hAnsi="Arial" w:cs="Arial"/>
                <w:b w:val="0"/>
                <w:sz w:val="20"/>
                <w:szCs w:val="20"/>
              </w:rPr>
            </w:pPr>
            <w:r w:rsidRPr="00B86361">
              <w:rPr>
                <w:rFonts w:ascii="Arial" w:hAnsi="Arial" w:cs="Arial"/>
                <w:b w:val="0"/>
                <w:sz w:val="20"/>
                <w:szCs w:val="20"/>
              </w:rPr>
              <w:t>Agreements to control development.</w:t>
            </w:r>
          </w:p>
          <w:p w:rsidR="001C46CF" w:rsidRPr="00B86361" w:rsidRDefault="001C46CF" w:rsidP="001C46CF">
            <w:pPr>
              <w:numPr>
                <w:ilvl w:val="0"/>
                <w:numId w:val="12"/>
              </w:numPr>
              <w:tabs>
                <w:tab w:val="clear" w:pos="520"/>
              </w:tabs>
              <w:ind w:left="308" w:hanging="284"/>
              <w:jc w:val="both"/>
              <w:rPr>
                <w:rFonts w:ascii="Arial" w:hAnsi="Arial" w:cs="Arial"/>
                <w:b w:val="0"/>
                <w:sz w:val="20"/>
                <w:szCs w:val="20"/>
              </w:rPr>
            </w:pPr>
            <w:r w:rsidRPr="00B86361">
              <w:rPr>
                <w:rFonts w:ascii="Arial" w:hAnsi="Arial" w:cs="Arial"/>
                <w:b w:val="0"/>
                <w:sz w:val="20"/>
                <w:szCs w:val="20"/>
              </w:rPr>
              <w:t>Representing the Authority at public meetings, often in a challenging environment.</w:t>
            </w:r>
          </w:p>
          <w:p w:rsidR="001C46CF" w:rsidRPr="00B86361" w:rsidRDefault="001C46CF" w:rsidP="001C46CF">
            <w:pPr>
              <w:numPr>
                <w:ilvl w:val="0"/>
                <w:numId w:val="12"/>
              </w:numPr>
              <w:tabs>
                <w:tab w:val="clear" w:pos="520"/>
              </w:tabs>
              <w:ind w:left="308" w:hanging="284"/>
              <w:jc w:val="both"/>
              <w:rPr>
                <w:rFonts w:ascii="Arial" w:hAnsi="Arial" w:cs="Arial"/>
                <w:b w:val="0"/>
                <w:sz w:val="20"/>
                <w:szCs w:val="20"/>
              </w:rPr>
            </w:pPr>
            <w:r w:rsidRPr="00B86361">
              <w:rPr>
                <w:rFonts w:ascii="Arial" w:hAnsi="Arial" w:cs="Arial"/>
                <w:b w:val="0"/>
                <w:sz w:val="20"/>
                <w:szCs w:val="20"/>
              </w:rPr>
              <w:t>Consultation with local Planning Authorities, Parish Councils and other bodies.</w:t>
            </w:r>
          </w:p>
          <w:p w:rsidR="001C46CF" w:rsidRPr="00E8091D" w:rsidRDefault="001C46CF" w:rsidP="001C46CF">
            <w:pPr>
              <w:numPr>
                <w:ilvl w:val="0"/>
                <w:numId w:val="12"/>
              </w:numPr>
              <w:tabs>
                <w:tab w:val="clear" w:pos="520"/>
              </w:tabs>
              <w:ind w:left="308" w:hanging="284"/>
              <w:jc w:val="both"/>
              <w:rPr>
                <w:rFonts w:ascii="Arial" w:hAnsi="Arial" w:cs="Arial"/>
              </w:rPr>
            </w:pPr>
            <w:r w:rsidRPr="00B86361">
              <w:rPr>
                <w:rFonts w:ascii="Arial" w:hAnsi="Arial" w:cs="Arial"/>
                <w:b w:val="0"/>
                <w:sz w:val="20"/>
                <w:szCs w:val="20"/>
              </w:rPr>
              <w:t>Experience of presenting technical matters to a non-technical audience</w:t>
            </w:r>
          </w:p>
        </w:tc>
        <w:tc>
          <w:tcPr>
            <w:tcW w:w="1450" w:type="pct"/>
            <w:shd w:val="clear" w:color="auto" w:fill="EAF1DD" w:themeFill="accent3" w:themeFillTint="33"/>
          </w:tcPr>
          <w:p w:rsidR="001C46CF" w:rsidRPr="00B86361" w:rsidRDefault="001C46CF" w:rsidP="009440D9">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1C46CF" w:rsidRPr="00B86361" w:rsidRDefault="001C46CF" w:rsidP="001C46CF">
            <w:pPr>
              <w:numPr>
                <w:ilvl w:val="0"/>
                <w:numId w:val="12"/>
              </w:numPr>
              <w:tabs>
                <w:tab w:val="clear" w:pos="520"/>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Experience of preparing and presenting evidence at a public inquiry.</w:t>
            </w:r>
          </w:p>
          <w:p w:rsidR="001C46CF" w:rsidRPr="00B86361" w:rsidRDefault="001C46CF" w:rsidP="009440D9">
            <w:pPr>
              <w:pStyle w:val="ListParagraph"/>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46CF" w:rsidRPr="00E8091D" w:rsidTr="009440D9">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1C46CF" w:rsidRPr="00B86361" w:rsidRDefault="001C46CF" w:rsidP="009440D9">
            <w:pPr>
              <w:rPr>
                <w:rFonts w:ascii="Arial" w:hAnsi="Arial" w:cs="Arial"/>
                <w:sz w:val="20"/>
                <w:szCs w:val="20"/>
              </w:rPr>
            </w:pPr>
            <w:r w:rsidRPr="00E8091D">
              <w:rPr>
                <w:rFonts w:ascii="Arial" w:hAnsi="Arial" w:cs="Arial"/>
                <w:sz w:val="24"/>
                <w:szCs w:val="24"/>
              </w:rPr>
              <w:t>Occupational Skills</w:t>
            </w:r>
          </w:p>
          <w:p w:rsidR="001C46CF" w:rsidRPr="00B86361" w:rsidRDefault="001C46CF" w:rsidP="001C46CF">
            <w:pPr>
              <w:numPr>
                <w:ilvl w:val="0"/>
                <w:numId w:val="12"/>
              </w:numPr>
              <w:tabs>
                <w:tab w:val="clear" w:pos="520"/>
              </w:tabs>
              <w:ind w:left="308" w:hanging="308"/>
              <w:jc w:val="both"/>
              <w:rPr>
                <w:rFonts w:ascii="Arial" w:hAnsi="Arial" w:cs="Arial"/>
                <w:b w:val="0"/>
                <w:sz w:val="20"/>
                <w:szCs w:val="20"/>
              </w:rPr>
            </w:pPr>
            <w:r w:rsidRPr="00B86361">
              <w:rPr>
                <w:rFonts w:ascii="Arial" w:hAnsi="Arial" w:cs="Arial"/>
                <w:b w:val="0"/>
                <w:sz w:val="20"/>
                <w:szCs w:val="20"/>
              </w:rPr>
              <w:t>Excellent oral and written communication skills.</w:t>
            </w:r>
          </w:p>
          <w:p w:rsidR="001C46CF" w:rsidRPr="00B86361" w:rsidRDefault="001C46CF" w:rsidP="001C46CF">
            <w:pPr>
              <w:numPr>
                <w:ilvl w:val="0"/>
                <w:numId w:val="12"/>
              </w:numPr>
              <w:tabs>
                <w:tab w:val="clear" w:pos="520"/>
              </w:tabs>
              <w:ind w:left="308" w:hanging="308"/>
              <w:jc w:val="both"/>
              <w:rPr>
                <w:rFonts w:ascii="Arial" w:hAnsi="Arial" w:cs="Arial"/>
                <w:b w:val="0"/>
                <w:sz w:val="20"/>
                <w:szCs w:val="20"/>
              </w:rPr>
            </w:pPr>
            <w:r w:rsidRPr="00B86361">
              <w:rPr>
                <w:rFonts w:ascii="Arial" w:hAnsi="Arial" w:cs="Arial"/>
                <w:b w:val="0"/>
                <w:sz w:val="20"/>
                <w:szCs w:val="20"/>
              </w:rPr>
              <w:t>Ability to articulate technical information to non-specialists.</w:t>
            </w:r>
          </w:p>
          <w:p w:rsidR="001C46CF" w:rsidRPr="00B86361" w:rsidRDefault="001C46CF" w:rsidP="001C46CF">
            <w:pPr>
              <w:numPr>
                <w:ilvl w:val="0"/>
                <w:numId w:val="12"/>
              </w:numPr>
              <w:tabs>
                <w:tab w:val="clear" w:pos="520"/>
              </w:tabs>
              <w:ind w:left="308" w:hanging="308"/>
              <w:jc w:val="both"/>
              <w:rPr>
                <w:rFonts w:ascii="Arial" w:hAnsi="Arial" w:cs="Arial"/>
                <w:b w:val="0"/>
                <w:sz w:val="20"/>
                <w:szCs w:val="20"/>
              </w:rPr>
            </w:pPr>
            <w:r w:rsidRPr="00B86361">
              <w:rPr>
                <w:rFonts w:ascii="Arial" w:hAnsi="Arial" w:cs="Arial"/>
                <w:b w:val="0"/>
                <w:sz w:val="20"/>
                <w:szCs w:val="20"/>
              </w:rPr>
              <w:t>Customer care skills.</w:t>
            </w:r>
          </w:p>
          <w:p w:rsidR="001C46CF" w:rsidRPr="00B86361" w:rsidRDefault="001C46CF" w:rsidP="001C46CF">
            <w:pPr>
              <w:numPr>
                <w:ilvl w:val="0"/>
                <w:numId w:val="12"/>
              </w:numPr>
              <w:tabs>
                <w:tab w:val="clear" w:pos="520"/>
              </w:tabs>
              <w:ind w:left="308" w:hanging="308"/>
              <w:jc w:val="both"/>
              <w:rPr>
                <w:rFonts w:ascii="Arial" w:hAnsi="Arial" w:cs="Arial"/>
                <w:b w:val="0"/>
                <w:sz w:val="20"/>
                <w:szCs w:val="20"/>
              </w:rPr>
            </w:pPr>
            <w:r w:rsidRPr="00B86361">
              <w:rPr>
                <w:rFonts w:ascii="Arial" w:hAnsi="Arial" w:cs="Arial"/>
                <w:b w:val="0"/>
                <w:sz w:val="20"/>
                <w:szCs w:val="20"/>
              </w:rPr>
              <w:t>Problem solving and the ability to find practical solutions.</w:t>
            </w:r>
          </w:p>
          <w:p w:rsidR="001C46CF" w:rsidRPr="00B86361" w:rsidRDefault="001C46CF" w:rsidP="001C46CF">
            <w:pPr>
              <w:numPr>
                <w:ilvl w:val="0"/>
                <w:numId w:val="12"/>
              </w:numPr>
              <w:tabs>
                <w:tab w:val="clear" w:pos="520"/>
              </w:tabs>
              <w:ind w:left="308" w:hanging="308"/>
              <w:jc w:val="both"/>
              <w:rPr>
                <w:rFonts w:ascii="Arial" w:hAnsi="Arial" w:cs="Arial"/>
                <w:b w:val="0"/>
                <w:sz w:val="20"/>
                <w:szCs w:val="20"/>
              </w:rPr>
            </w:pPr>
            <w:r w:rsidRPr="00B86361">
              <w:rPr>
                <w:rFonts w:ascii="Arial" w:hAnsi="Arial" w:cs="Arial"/>
                <w:b w:val="0"/>
                <w:sz w:val="20"/>
                <w:szCs w:val="20"/>
              </w:rPr>
              <w:t>Analytical skills and decision making.</w:t>
            </w:r>
          </w:p>
          <w:p w:rsidR="001C46CF" w:rsidRPr="00B86361" w:rsidRDefault="001C46CF" w:rsidP="001C46CF">
            <w:pPr>
              <w:numPr>
                <w:ilvl w:val="0"/>
                <w:numId w:val="12"/>
              </w:numPr>
              <w:tabs>
                <w:tab w:val="clear" w:pos="520"/>
              </w:tabs>
              <w:ind w:left="308" w:hanging="308"/>
              <w:jc w:val="both"/>
              <w:rPr>
                <w:rFonts w:ascii="Arial" w:hAnsi="Arial" w:cs="Arial"/>
                <w:b w:val="0"/>
                <w:sz w:val="20"/>
                <w:szCs w:val="20"/>
              </w:rPr>
            </w:pPr>
            <w:r w:rsidRPr="00B86361">
              <w:rPr>
                <w:rFonts w:ascii="Arial" w:hAnsi="Arial" w:cs="Arial"/>
                <w:b w:val="0"/>
                <w:sz w:val="20"/>
                <w:szCs w:val="20"/>
              </w:rPr>
              <w:t xml:space="preserve">Excellent organisational skills. </w:t>
            </w:r>
          </w:p>
          <w:p w:rsidR="001C46CF" w:rsidRPr="00B86361" w:rsidRDefault="001C46CF" w:rsidP="001C46CF">
            <w:pPr>
              <w:numPr>
                <w:ilvl w:val="0"/>
                <w:numId w:val="12"/>
              </w:numPr>
              <w:tabs>
                <w:tab w:val="clear" w:pos="520"/>
              </w:tabs>
              <w:ind w:left="308" w:hanging="308"/>
              <w:jc w:val="both"/>
              <w:rPr>
                <w:rFonts w:ascii="Arial" w:hAnsi="Arial" w:cs="Arial"/>
                <w:b w:val="0"/>
                <w:sz w:val="20"/>
                <w:szCs w:val="20"/>
              </w:rPr>
            </w:pPr>
            <w:r w:rsidRPr="00B86361">
              <w:rPr>
                <w:rFonts w:ascii="Arial" w:hAnsi="Arial" w:cs="Arial"/>
                <w:b w:val="0"/>
                <w:sz w:val="20"/>
                <w:szCs w:val="20"/>
              </w:rPr>
              <w:t>Highly motivated, adaptable and resourceful.</w:t>
            </w:r>
          </w:p>
          <w:p w:rsidR="001C46CF" w:rsidRPr="00B86361" w:rsidRDefault="001C46CF" w:rsidP="001C46CF">
            <w:pPr>
              <w:numPr>
                <w:ilvl w:val="0"/>
                <w:numId w:val="12"/>
              </w:numPr>
              <w:tabs>
                <w:tab w:val="clear" w:pos="520"/>
              </w:tabs>
              <w:ind w:left="308" w:hanging="308"/>
              <w:jc w:val="both"/>
              <w:rPr>
                <w:rFonts w:ascii="Arial" w:hAnsi="Arial" w:cs="Arial"/>
                <w:i/>
                <w:sz w:val="20"/>
                <w:szCs w:val="20"/>
              </w:rPr>
            </w:pPr>
            <w:r w:rsidRPr="00B86361">
              <w:rPr>
                <w:rFonts w:ascii="Arial" w:hAnsi="Arial" w:cs="Arial"/>
                <w:b w:val="0"/>
                <w:sz w:val="20"/>
                <w:szCs w:val="20"/>
              </w:rPr>
              <w:t>ICT skills including the use of a number of different software packages, including Microsoft Office.</w:t>
            </w:r>
          </w:p>
          <w:p w:rsidR="001C46CF" w:rsidRPr="00E8091D" w:rsidRDefault="001C46CF" w:rsidP="001C46CF">
            <w:pPr>
              <w:numPr>
                <w:ilvl w:val="0"/>
                <w:numId w:val="12"/>
              </w:numPr>
              <w:tabs>
                <w:tab w:val="clear" w:pos="520"/>
              </w:tabs>
              <w:ind w:left="308" w:hanging="308"/>
              <w:jc w:val="both"/>
              <w:rPr>
                <w:rFonts w:ascii="Arial" w:hAnsi="Arial" w:cs="Arial"/>
                <w:i/>
              </w:rPr>
            </w:pPr>
            <w:r w:rsidRPr="00B86361">
              <w:rPr>
                <w:rFonts w:ascii="Arial" w:hAnsi="Arial" w:cs="Arial"/>
                <w:b w:val="0"/>
                <w:sz w:val="20"/>
                <w:szCs w:val="20"/>
              </w:rPr>
              <w:t xml:space="preserve">Excellent persuading, Influencing and Negotiating Skills and ability to deal effectively with challenge.  </w:t>
            </w:r>
          </w:p>
        </w:tc>
        <w:tc>
          <w:tcPr>
            <w:tcW w:w="1450" w:type="pct"/>
            <w:shd w:val="clear" w:color="auto" w:fill="EAF1DD" w:themeFill="accent3" w:themeFillTint="33"/>
          </w:tcPr>
          <w:p w:rsidR="001C46CF" w:rsidRPr="00B86361" w:rsidRDefault="001C46CF" w:rsidP="009440D9">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1C46CF" w:rsidRPr="00B86361" w:rsidRDefault="001C46CF" w:rsidP="001C46CF">
            <w:pPr>
              <w:numPr>
                <w:ilvl w:val="0"/>
                <w:numId w:val="12"/>
              </w:numPr>
              <w:tabs>
                <w:tab w:val="clear" w:pos="520"/>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6361">
              <w:rPr>
                <w:rFonts w:ascii="Arial" w:hAnsi="Arial" w:cs="Arial"/>
                <w:sz w:val="20"/>
                <w:szCs w:val="20"/>
              </w:rPr>
              <w:t>Ability to act as a credible expert witness for the County Council on highways development management</w:t>
            </w:r>
          </w:p>
          <w:p w:rsidR="001C46CF" w:rsidRPr="00B86361" w:rsidRDefault="001C46CF" w:rsidP="009440D9">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1C46CF" w:rsidRPr="00B86361" w:rsidRDefault="001C46CF" w:rsidP="009440D9">
            <w:pPr>
              <w:ind w:left="318" w:hanging="31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C46CF" w:rsidRPr="00E8091D" w:rsidTr="009440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1C46CF" w:rsidRPr="00E8091D" w:rsidRDefault="001C46CF" w:rsidP="009440D9">
            <w:pPr>
              <w:rPr>
                <w:rFonts w:ascii="Arial" w:hAnsi="Arial" w:cs="Arial"/>
                <w:sz w:val="24"/>
                <w:szCs w:val="24"/>
              </w:rPr>
            </w:pPr>
            <w:r w:rsidRPr="00E8091D">
              <w:rPr>
                <w:rFonts w:ascii="Arial" w:hAnsi="Arial" w:cs="Arial"/>
                <w:sz w:val="24"/>
                <w:szCs w:val="24"/>
              </w:rPr>
              <w:t>Professional Qualifications/Training/Registrations required by law, and/or essential for the performance of the role</w:t>
            </w:r>
          </w:p>
          <w:p w:rsidR="001C46CF" w:rsidRPr="00B86361" w:rsidRDefault="001C46CF" w:rsidP="001C46CF">
            <w:pPr>
              <w:numPr>
                <w:ilvl w:val="0"/>
                <w:numId w:val="12"/>
              </w:numPr>
              <w:tabs>
                <w:tab w:val="clear" w:pos="520"/>
              </w:tabs>
              <w:ind w:left="308" w:hanging="308"/>
              <w:jc w:val="both"/>
              <w:rPr>
                <w:rFonts w:ascii="Arial" w:hAnsi="Arial" w:cs="Arial"/>
                <w:b w:val="0"/>
                <w:bCs w:val="0"/>
                <w:sz w:val="20"/>
                <w:szCs w:val="20"/>
              </w:rPr>
            </w:pPr>
            <w:r w:rsidRPr="00B86361">
              <w:rPr>
                <w:rFonts w:ascii="Arial" w:hAnsi="Arial" w:cs="Arial"/>
                <w:b w:val="0"/>
                <w:sz w:val="20"/>
                <w:szCs w:val="20"/>
              </w:rPr>
              <w:t>HND/HNC in an appropriate discipline and/or significant relevant experience.</w:t>
            </w:r>
          </w:p>
        </w:tc>
        <w:tc>
          <w:tcPr>
            <w:tcW w:w="1450" w:type="pct"/>
            <w:shd w:val="clear" w:color="auto" w:fill="EAF1DD" w:themeFill="accent3" w:themeFillTint="33"/>
          </w:tcPr>
          <w:p w:rsidR="001C46CF" w:rsidRPr="00B86361" w:rsidRDefault="001C46CF" w:rsidP="001C46CF">
            <w:pPr>
              <w:numPr>
                <w:ilvl w:val="0"/>
                <w:numId w:val="12"/>
              </w:numPr>
              <w:tabs>
                <w:tab w:val="clear" w:pos="520"/>
              </w:tabs>
              <w:spacing w:after="200" w:line="276"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6361">
              <w:rPr>
                <w:rFonts w:ascii="Arial" w:hAnsi="Arial" w:cs="Arial"/>
                <w:sz w:val="20"/>
                <w:szCs w:val="20"/>
              </w:rPr>
              <w:t>Membership of an appropriate Engineering Institution.</w:t>
            </w:r>
          </w:p>
        </w:tc>
      </w:tr>
      <w:tr w:rsidR="001C46CF" w:rsidRPr="00E8091D" w:rsidTr="009440D9">
        <w:trPr>
          <w:cantSplit/>
          <w:trHeight w:val="397"/>
        </w:trPr>
        <w:tc>
          <w:tcPr>
            <w:cnfStyle w:val="001000000000" w:firstRow="0" w:lastRow="0" w:firstColumn="1" w:lastColumn="0" w:oddVBand="0" w:evenVBand="0" w:oddHBand="0" w:evenHBand="0" w:firstRowFirstColumn="0" w:firstRowLastColumn="0" w:lastRowFirstColumn="0" w:lastRowLastColumn="0"/>
            <w:tcW w:w="3550" w:type="pct"/>
          </w:tcPr>
          <w:p w:rsidR="001C46CF" w:rsidRPr="00B86361" w:rsidRDefault="001C46CF" w:rsidP="009440D9">
            <w:pPr>
              <w:rPr>
                <w:rFonts w:ascii="Arial" w:hAnsi="Arial" w:cs="Arial"/>
                <w:sz w:val="20"/>
                <w:szCs w:val="20"/>
              </w:rPr>
            </w:pPr>
            <w:r w:rsidRPr="00E8091D">
              <w:rPr>
                <w:rFonts w:ascii="Arial" w:hAnsi="Arial" w:cs="Arial"/>
                <w:sz w:val="24"/>
                <w:szCs w:val="24"/>
              </w:rPr>
              <w:t>Other Requirements</w:t>
            </w:r>
          </w:p>
          <w:p w:rsidR="001C46CF" w:rsidRPr="00B86361" w:rsidRDefault="001C46CF" w:rsidP="001C46CF">
            <w:pPr>
              <w:numPr>
                <w:ilvl w:val="0"/>
                <w:numId w:val="12"/>
              </w:numPr>
              <w:tabs>
                <w:tab w:val="clear" w:pos="520"/>
              </w:tabs>
              <w:ind w:left="308" w:hanging="284"/>
              <w:jc w:val="both"/>
              <w:rPr>
                <w:rFonts w:ascii="Arial" w:hAnsi="Arial" w:cs="Arial"/>
                <w:b w:val="0"/>
                <w:sz w:val="20"/>
                <w:szCs w:val="20"/>
              </w:rPr>
            </w:pPr>
            <w:r w:rsidRPr="00B86361">
              <w:rPr>
                <w:rFonts w:ascii="Arial" w:hAnsi="Arial" w:cs="Arial"/>
                <w:b w:val="0"/>
                <w:sz w:val="20"/>
                <w:szCs w:val="20"/>
              </w:rPr>
              <w:t>Ability to travel for work purposes including to remote sites</w:t>
            </w:r>
          </w:p>
          <w:p w:rsidR="001C46CF" w:rsidRPr="00E8091D" w:rsidRDefault="001C46CF" w:rsidP="001C46CF">
            <w:pPr>
              <w:numPr>
                <w:ilvl w:val="0"/>
                <w:numId w:val="12"/>
              </w:numPr>
              <w:tabs>
                <w:tab w:val="clear" w:pos="520"/>
              </w:tabs>
              <w:ind w:left="308" w:hanging="284"/>
              <w:jc w:val="both"/>
              <w:rPr>
                <w:rFonts w:ascii="Arial" w:hAnsi="Arial" w:cs="Arial"/>
                <w:b w:val="0"/>
              </w:rPr>
            </w:pPr>
            <w:r w:rsidRPr="00B86361">
              <w:rPr>
                <w:rFonts w:ascii="Arial" w:hAnsi="Arial" w:cs="Arial"/>
                <w:b w:val="0"/>
                <w:sz w:val="20"/>
                <w:szCs w:val="20"/>
              </w:rPr>
              <w:t>Ability to attend meetings outside of normal business hours</w:t>
            </w:r>
          </w:p>
        </w:tc>
        <w:tc>
          <w:tcPr>
            <w:tcW w:w="1450" w:type="pct"/>
            <w:shd w:val="clear" w:color="auto" w:fill="EAF1DD" w:themeFill="accent3" w:themeFillTint="33"/>
          </w:tcPr>
          <w:p w:rsidR="001C46CF" w:rsidRPr="00E8091D" w:rsidRDefault="001C46CF" w:rsidP="009440D9">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1C46CF" w:rsidRPr="00E8091D" w:rsidRDefault="001C46CF" w:rsidP="009440D9">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C46CF" w:rsidRPr="00E8091D" w:rsidTr="009440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1C46CF" w:rsidRPr="00E8091D" w:rsidRDefault="001C46CF" w:rsidP="009440D9">
            <w:pPr>
              <w:rPr>
                <w:rFonts w:ascii="Arial" w:hAnsi="Arial" w:cs="Arial"/>
                <w:sz w:val="24"/>
                <w:szCs w:val="24"/>
              </w:rPr>
            </w:pPr>
            <w:r w:rsidRPr="00E8091D">
              <w:rPr>
                <w:rFonts w:ascii="Arial" w:hAnsi="Arial" w:cs="Arial"/>
                <w:sz w:val="24"/>
                <w:szCs w:val="24"/>
              </w:rPr>
              <w:t xml:space="preserve">Behaviours </w:t>
            </w:r>
          </w:p>
        </w:tc>
        <w:tc>
          <w:tcPr>
            <w:tcW w:w="1450" w:type="pct"/>
            <w:shd w:val="clear" w:color="auto" w:fill="EAF1DD" w:themeFill="accent3" w:themeFillTint="33"/>
            <w:vAlign w:val="center"/>
          </w:tcPr>
          <w:p w:rsidR="001C46CF" w:rsidRPr="00E8091D" w:rsidRDefault="001C46CF" w:rsidP="009440D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Pr="00E8091D">
                <w:rPr>
                  <w:rStyle w:val="Hyperlink"/>
                  <w:rFonts w:ascii="Arial" w:hAnsi="Arial" w:cs="Arial"/>
                  <w:sz w:val="24"/>
                  <w:szCs w:val="24"/>
                </w:rPr>
                <w:t>Link</w:t>
              </w:r>
            </w:hyperlink>
          </w:p>
        </w:tc>
      </w:tr>
    </w:tbl>
    <w:p w:rsidR="001C46CF" w:rsidRPr="00E8091D" w:rsidRDefault="001C46CF" w:rsidP="001C46CF">
      <w:pPr>
        <w:rPr>
          <w:rFonts w:ascii="Arial" w:hAnsi="Arial" w:cs="Arial"/>
          <w:color w:val="FF0000"/>
          <w:sz w:val="18"/>
          <w:szCs w:val="18"/>
        </w:rPr>
      </w:pPr>
      <w:r w:rsidRPr="00E8091D">
        <w:rPr>
          <w:rFonts w:ascii="Arial" w:hAnsi="Arial" w:cs="Arial"/>
          <w:sz w:val="20"/>
          <w:szCs w:val="20"/>
        </w:rPr>
        <w:br/>
        <w:t>NB – Assessment criteria for recruitment will be notified separately.</w:t>
      </w:r>
      <w:r w:rsidRPr="00E8091D">
        <w:rPr>
          <w:rFonts w:ascii="Arial" w:hAnsi="Arial" w:cs="Arial"/>
          <w:sz w:val="20"/>
          <w:szCs w:val="20"/>
        </w:rPr>
        <w:br/>
      </w:r>
      <w:r w:rsidRPr="00E8091D">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1C46CF" w:rsidRPr="00A06266" w:rsidRDefault="001C46CF" w:rsidP="00F22897">
      <w:pPr>
        <w:rPr>
          <w:rFonts w:ascii="Arial" w:hAnsi="Arial" w:cs="Arial"/>
          <w:color w:val="FF0000"/>
          <w:sz w:val="18"/>
          <w:szCs w:val="18"/>
        </w:rPr>
      </w:pPr>
    </w:p>
    <w:sectPr w:rsidR="001C46CF" w:rsidRPr="00A06266"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B2381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B2381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9FAAE4A0"/>
    <w:lvl w:ilvl="0" w:tplc="08090001">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F085AD5"/>
    <w:multiLevelType w:val="hybridMultilevel"/>
    <w:tmpl w:val="AEC8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7"/>
  </w:num>
  <w:num w:numId="5">
    <w:abstractNumId w:val="9"/>
  </w:num>
  <w:num w:numId="6">
    <w:abstractNumId w:val="4"/>
  </w:num>
  <w:num w:numId="7">
    <w:abstractNumId w:val="8"/>
  </w:num>
  <w:num w:numId="8">
    <w:abstractNumId w:val="3"/>
  </w:num>
  <w:num w:numId="9">
    <w:abstractNumId w:val="2"/>
  </w:num>
  <w:num w:numId="10">
    <w:abstractNumId w:val="6"/>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56444"/>
    <w:rsid w:val="00164AC2"/>
    <w:rsid w:val="001959AB"/>
    <w:rsid w:val="00196F91"/>
    <w:rsid w:val="001C46CF"/>
    <w:rsid w:val="001D7A21"/>
    <w:rsid w:val="001E7483"/>
    <w:rsid w:val="0022714B"/>
    <w:rsid w:val="00273D42"/>
    <w:rsid w:val="002D2484"/>
    <w:rsid w:val="002E389A"/>
    <w:rsid w:val="0030666A"/>
    <w:rsid w:val="00390E1E"/>
    <w:rsid w:val="003918AA"/>
    <w:rsid w:val="003918B5"/>
    <w:rsid w:val="003B629C"/>
    <w:rsid w:val="003E2AA5"/>
    <w:rsid w:val="003F5155"/>
    <w:rsid w:val="00407E86"/>
    <w:rsid w:val="00422EEC"/>
    <w:rsid w:val="00425F78"/>
    <w:rsid w:val="004672AF"/>
    <w:rsid w:val="004769C4"/>
    <w:rsid w:val="004B069E"/>
    <w:rsid w:val="00520A5A"/>
    <w:rsid w:val="005238DF"/>
    <w:rsid w:val="0052660C"/>
    <w:rsid w:val="00535918"/>
    <w:rsid w:val="00581A0C"/>
    <w:rsid w:val="00582C05"/>
    <w:rsid w:val="005C3DA1"/>
    <w:rsid w:val="005E011F"/>
    <w:rsid w:val="00627279"/>
    <w:rsid w:val="00635792"/>
    <w:rsid w:val="00636B41"/>
    <w:rsid w:val="00677E7F"/>
    <w:rsid w:val="006A6C89"/>
    <w:rsid w:val="006A6E90"/>
    <w:rsid w:val="00712872"/>
    <w:rsid w:val="007273C3"/>
    <w:rsid w:val="007C0F14"/>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06266"/>
    <w:rsid w:val="00A175BB"/>
    <w:rsid w:val="00A24F0E"/>
    <w:rsid w:val="00A63FC5"/>
    <w:rsid w:val="00AA202B"/>
    <w:rsid w:val="00B13CC0"/>
    <w:rsid w:val="00B23814"/>
    <w:rsid w:val="00B6345A"/>
    <w:rsid w:val="00B71575"/>
    <w:rsid w:val="00BA7381"/>
    <w:rsid w:val="00BE037C"/>
    <w:rsid w:val="00C0743D"/>
    <w:rsid w:val="00C1117D"/>
    <w:rsid w:val="00C205C2"/>
    <w:rsid w:val="00C6120B"/>
    <w:rsid w:val="00C644FD"/>
    <w:rsid w:val="00CD731A"/>
    <w:rsid w:val="00CF60D0"/>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B69980-AE88-40EF-BB57-9F3FDEAC1ED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E98F46A-1634-44AE-B41D-7477C05B870A}">
      <dgm:prSet phldrT="[Text]"/>
      <dgm:spPr>
        <a:noFill/>
        <a:ln>
          <a:solidFill>
            <a:schemeClr val="tx1"/>
          </a:solidFill>
        </a:ln>
      </dgm:spPr>
      <dgm:t>
        <a:bodyPr/>
        <a:lstStyle/>
        <a:p>
          <a:r>
            <a:rPr lang="en-GB">
              <a:solidFill>
                <a:sysClr val="windowText" lastClr="000000"/>
              </a:solidFill>
            </a:rPr>
            <a:t>Team Leader</a:t>
          </a:r>
          <a:br>
            <a:rPr lang="en-GB">
              <a:solidFill>
                <a:sysClr val="windowText" lastClr="000000"/>
              </a:solidFill>
            </a:rPr>
          </a:br>
          <a:r>
            <a:rPr lang="en-GB">
              <a:solidFill>
                <a:sysClr val="windowText" lastClr="000000"/>
              </a:solidFill>
            </a:rPr>
            <a:t>Transport &amp; Development (T&amp;D)</a:t>
          </a:r>
          <a:r>
            <a:rPr lang="en-GB"/>
            <a:t>)</a:t>
          </a:r>
        </a:p>
      </dgm:t>
    </dgm:pt>
    <dgm:pt modelId="{B7CD6694-D868-498D-8829-FDBDB075AC23}" type="parTrans" cxnId="{A70703BF-2DF5-43B7-B5FB-D143FF00CFDF}">
      <dgm:prSet/>
      <dgm:spPr/>
      <dgm:t>
        <a:bodyPr/>
        <a:lstStyle/>
        <a:p>
          <a:endParaRPr lang="en-GB"/>
        </a:p>
      </dgm:t>
    </dgm:pt>
    <dgm:pt modelId="{F561F18C-D8A2-4489-A80B-B19D35AB5C7A}" type="sibTrans" cxnId="{A70703BF-2DF5-43B7-B5FB-D143FF00CFDF}">
      <dgm:prSet/>
      <dgm:spPr/>
      <dgm:t>
        <a:bodyPr/>
        <a:lstStyle/>
        <a:p>
          <a:endParaRPr lang="en-GB"/>
        </a:p>
      </dgm:t>
    </dgm:pt>
    <dgm:pt modelId="{6B6422D0-7402-4CA7-9243-EA6B41E234A7}" type="asst">
      <dgm:prSet phldrT="[Text]"/>
      <dgm:spPr>
        <a:solidFill>
          <a:srgbClr val="FFFF00"/>
        </a:solidFill>
        <a:ln>
          <a:solidFill>
            <a:schemeClr val="tx1"/>
          </a:solidFill>
        </a:ln>
      </dgm:spPr>
      <dgm:t>
        <a:bodyPr/>
        <a:lstStyle/>
        <a:p>
          <a:r>
            <a:rPr lang="en-GB">
              <a:solidFill>
                <a:sysClr val="windowText" lastClr="000000"/>
              </a:solidFill>
            </a:rPr>
            <a:t>3 x </a:t>
          </a:r>
          <a:br>
            <a:rPr lang="en-GB">
              <a:solidFill>
                <a:sysClr val="windowText" lastClr="000000"/>
              </a:solidFill>
            </a:rPr>
          </a:br>
          <a:r>
            <a:rPr lang="en-GB">
              <a:solidFill>
                <a:sysClr val="windowText" lastClr="000000"/>
              </a:solidFill>
            </a:rPr>
            <a:t>Senior Engineer T&amp;D</a:t>
          </a:r>
        </a:p>
      </dgm:t>
    </dgm:pt>
    <dgm:pt modelId="{1DC417D0-6497-4842-A817-43D083F4E039}" type="parTrans" cxnId="{B1DE9E4F-456E-433A-9B91-DFD1AC4D0EDB}">
      <dgm:prSet/>
      <dgm:spPr/>
      <dgm:t>
        <a:bodyPr/>
        <a:lstStyle/>
        <a:p>
          <a:endParaRPr lang="en-GB"/>
        </a:p>
      </dgm:t>
    </dgm:pt>
    <dgm:pt modelId="{B5333592-ADCA-4C0A-855A-E60B9F13501D}" type="sibTrans" cxnId="{B1DE9E4F-456E-433A-9B91-DFD1AC4D0EDB}">
      <dgm:prSet/>
      <dgm:spPr/>
      <dgm:t>
        <a:bodyPr/>
        <a:lstStyle/>
        <a:p>
          <a:endParaRPr lang="en-GB"/>
        </a:p>
      </dgm:t>
    </dgm:pt>
    <dgm:pt modelId="{C16233D4-D1FB-4587-B139-B8DBDAA7BE6F}">
      <dgm:prSet phldrT="[Text]"/>
      <dgm:spPr>
        <a:noFill/>
        <a:ln>
          <a:solidFill>
            <a:schemeClr val="tx1"/>
          </a:solidFill>
        </a:ln>
      </dgm:spPr>
      <dgm:t>
        <a:bodyPr/>
        <a:lstStyle/>
        <a:p>
          <a:r>
            <a:rPr lang="en-GB">
              <a:solidFill>
                <a:sysClr val="windowText" lastClr="000000"/>
              </a:solidFill>
            </a:rPr>
            <a:t>2 x </a:t>
          </a:r>
          <a:br>
            <a:rPr lang="en-GB">
              <a:solidFill>
                <a:sysClr val="windowText" lastClr="000000"/>
              </a:solidFill>
            </a:rPr>
          </a:br>
          <a:r>
            <a:rPr lang="en-GB">
              <a:solidFill>
                <a:sysClr val="windowText" lastClr="000000"/>
              </a:solidFill>
            </a:rPr>
            <a:t>T&amp;D Engineers</a:t>
          </a:r>
        </a:p>
      </dgm:t>
    </dgm:pt>
    <dgm:pt modelId="{33F71B8E-31B2-4A85-A5C4-5438A55B7DB2}" type="parTrans" cxnId="{93070E9D-1F69-452F-BB0B-0ABF50AB7CEC}">
      <dgm:prSet/>
      <dgm:spPr/>
      <dgm:t>
        <a:bodyPr/>
        <a:lstStyle/>
        <a:p>
          <a:endParaRPr lang="en-GB"/>
        </a:p>
      </dgm:t>
    </dgm:pt>
    <dgm:pt modelId="{69844550-0803-483E-A397-B7B4A573C5A2}" type="sibTrans" cxnId="{93070E9D-1F69-452F-BB0B-0ABF50AB7CEC}">
      <dgm:prSet/>
      <dgm:spPr/>
      <dgm:t>
        <a:bodyPr/>
        <a:lstStyle/>
        <a:p>
          <a:endParaRPr lang="en-GB"/>
        </a:p>
      </dgm:t>
    </dgm:pt>
    <dgm:pt modelId="{C8276C03-0329-4BD6-99E6-03E0A77C44C2}">
      <dgm:prSet phldrT="[Text]"/>
      <dgm:spPr>
        <a:noFill/>
        <a:ln>
          <a:solidFill>
            <a:schemeClr val="tx1"/>
          </a:solidFill>
        </a:ln>
      </dgm:spPr>
      <dgm:t>
        <a:bodyPr/>
        <a:lstStyle/>
        <a:p>
          <a:r>
            <a:rPr lang="en-GB">
              <a:solidFill>
                <a:sysClr val="windowText" lastClr="000000"/>
              </a:solidFill>
            </a:rPr>
            <a:t>Technical Officer Agreements</a:t>
          </a:r>
        </a:p>
      </dgm:t>
    </dgm:pt>
    <dgm:pt modelId="{F0CB519B-39DD-4179-84A7-A0E54863F2CF}" type="parTrans" cxnId="{5AF8CDB2-DED2-47F2-AB17-74357F369B8E}">
      <dgm:prSet/>
      <dgm:spPr/>
      <dgm:t>
        <a:bodyPr/>
        <a:lstStyle/>
        <a:p>
          <a:endParaRPr lang="en-GB"/>
        </a:p>
      </dgm:t>
    </dgm:pt>
    <dgm:pt modelId="{C89164AE-85B4-4A15-9E34-334225CC2836}" type="sibTrans" cxnId="{5AF8CDB2-DED2-47F2-AB17-74357F369B8E}">
      <dgm:prSet/>
      <dgm:spPr/>
      <dgm:t>
        <a:bodyPr/>
        <a:lstStyle/>
        <a:p>
          <a:endParaRPr lang="en-GB"/>
        </a:p>
      </dgm:t>
    </dgm:pt>
    <dgm:pt modelId="{8F5C5D5B-CE3B-48C4-AE05-5976A281E198}">
      <dgm:prSet phldrT="[Text]"/>
      <dgm:spPr>
        <a:noFill/>
        <a:ln>
          <a:solidFill>
            <a:schemeClr val="tx1"/>
          </a:solidFill>
        </a:ln>
      </dgm:spPr>
      <dgm:t>
        <a:bodyPr/>
        <a:lstStyle/>
        <a:p>
          <a:r>
            <a:rPr lang="en-GB">
              <a:solidFill>
                <a:sysClr val="windowText" lastClr="000000"/>
              </a:solidFill>
            </a:rPr>
            <a:t>2 x </a:t>
          </a:r>
          <a:br>
            <a:rPr lang="en-GB">
              <a:solidFill>
                <a:sysClr val="windowText" lastClr="000000"/>
              </a:solidFill>
            </a:rPr>
          </a:br>
          <a:r>
            <a:rPr lang="en-GB">
              <a:solidFill>
                <a:sysClr val="windowText" lastClr="000000"/>
              </a:solidFill>
            </a:rPr>
            <a:t>Highways Officers </a:t>
          </a:r>
        </a:p>
      </dgm:t>
    </dgm:pt>
    <dgm:pt modelId="{22217984-15A9-4528-85C4-9B8603C14C64}" type="parTrans" cxnId="{5C750874-1F7E-42D6-9AD6-17335D2A81AF}">
      <dgm:prSet/>
      <dgm:spPr/>
      <dgm:t>
        <a:bodyPr/>
        <a:lstStyle/>
        <a:p>
          <a:endParaRPr lang="en-GB"/>
        </a:p>
      </dgm:t>
    </dgm:pt>
    <dgm:pt modelId="{B8437ED5-1138-4DE8-BBEB-356DA09F5B8C}" type="sibTrans" cxnId="{5C750874-1F7E-42D6-9AD6-17335D2A81AF}">
      <dgm:prSet/>
      <dgm:spPr/>
      <dgm:t>
        <a:bodyPr/>
        <a:lstStyle/>
        <a:p>
          <a:endParaRPr lang="en-GB"/>
        </a:p>
      </dgm:t>
    </dgm:pt>
    <dgm:pt modelId="{A68A3F46-5CF7-4CC7-8A08-8938AEC4D924}" type="pres">
      <dgm:prSet presAssocID="{38B69980-AE88-40EF-BB57-9F3FDEAC1ED8}" presName="hierChild1" presStyleCnt="0">
        <dgm:presLayoutVars>
          <dgm:orgChart val="1"/>
          <dgm:chPref val="1"/>
          <dgm:dir/>
          <dgm:animOne val="branch"/>
          <dgm:animLvl val="lvl"/>
          <dgm:resizeHandles/>
        </dgm:presLayoutVars>
      </dgm:prSet>
      <dgm:spPr/>
      <dgm:t>
        <a:bodyPr/>
        <a:lstStyle/>
        <a:p>
          <a:endParaRPr lang="en-GB"/>
        </a:p>
      </dgm:t>
    </dgm:pt>
    <dgm:pt modelId="{BE98328A-65B4-4E40-A5E2-83A71FED15E3}" type="pres">
      <dgm:prSet presAssocID="{CE98F46A-1634-44AE-B41D-7477C05B870A}" presName="hierRoot1" presStyleCnt="0">
        <dgm:presLayoutVars>
          <dgm:hierBranch val="init"/>
        </dgm:presLayoutVars>
      </dgm:prSet>
      <dgm:spPr/>
    </dgm:pt>
    <dgm:pt modelId="{37D5122A-CD1E-42A6-9367-E0FA0C0EF5B4}" type="pres">
      <dgm:prSet presAssocID="{CE98F46A-1634-44AE-B41D-7477C05B870A}" presName="rootComposite1" presStyleCnt="0"/>
      <dgm:spPr/>
    </dgm:pt>
    <dgm:pt modelId="{BB1096C6-6B9C-4139-B22C-B2B8FAB78556}" type="pres">
      <dgm:prSet presAssocID="{CE98F46A-1634-44AE-B41D-7477C05B870A}" presName="rootText1" presStyleLbl="node0" presStyleIdx="0" presStyleCnt="1">
        <dgm:presLayoutVars>
          <dgm:chPref val="3"/>
        </dgm:presLayoutVars>
      </dgm:prSet>
      <dgm:spPr/>
      <dgm:t>
        <a:bodyPr/>
        <a:lstStyle/>
        <a:p>
          <a:endParaRPr lang="en-GB"/>
        </a:p>
      </dgm:t>
    </dgm:pt>
    <dgm:pt modelId="{0110960C-AFB4-4224-B9EE-AD680A7F3228}" type="pres">
      <dgm:prSet presAssocID="{CE98F46A-1634-44AE-B41D-7477C05B870A}" presName="rootConnector1" presStyleLbl="node1" presStyleIdx="0" presStyleCnt="0"/>
      <dgm:spPr/>
      <dgm:t>
        <a:bodyPr/>
        <a:lstStyle/>
        <a:p>
          <a:endParaRPr lang="en-GB"/>
        </a:p>
      </dgm:t>
    </dgm:pt>
    <dgm:pt modelId="{127BA123-2BA9-4C1E-A050-409BC3E87427}" type="pres">
      <dgm:prSet presAssocID="{CE98F46A-1634-44AE-B41D-7477C05B870A}" presName="hierChild2" presStyleCnt="0"/>
      <dgm:spPr/>
    </dgm:pt>
    <dgm:pt modelId="{6279AC88-AFDF-498D-B5EA-7564A5991CE2}" type="pres">
      <dgm:prSet presAssocID="{33F71B8E-31B2-4A85-A5C4-5438A55B7DB2}" presName="Name37" presStyleLbl="parChTrans1D2" presStyleIdx="0" presStyleCnt="4"/>
      <dgm:spPr/>
      <dgm:t>
        <a:bodyPr/>
        <a:lstStyle/>
        <a:p>
          <a:endParaRPr lang="en-GB"/>
        </a:p>
      </dgm:t>
    </dgm:pt>
    <dgm:pt modelId="{F82F3B71-6BA2-41C0-A06B-97B3C4D75A42}" type="pres">
      <dgm:prSet presAssocID="{C16233D4-D1FB-4587-B139-B8DBDAA7BE6F}" presName="hierRoot2" presStyleCnt="0">
        <dgm:presLayoutVars>
          <dgm:hierBranch val="init"/>
        </dgm:presLayoutVars>
      </dgm:prSet>
      <dgm:spPr/>
    </dgm:pt>
    <dgm:pt modelId="{E55E584B-F6DD-4BAD-9923-EFAC20B0A557}" type="pres">
      <dgm:prSet presAssocID="{C16233D4-D1FB-4587-B139-B8DBDAA7BE6F}" presName="rootComposite" presStyleCnt="0"/>
      <dgm:spPr/>
    </dgm:pt>
    <dgm:pt modelId="{051A1312-FC1B-4D3D-A5A8-03069ED9DCE5}" type="pres">
      <dgm:prSet presAssocID="{C16233D4-D1FB-4587-B139-B8DBDAA7BE6F}" presName="rootText" presStyleLbl="node2" presStyleIdx="0" presStyleCnt="3">
        <dgm:presLayoutVars>
          <dgm:chPref val="3"/>
        </dgm:presLayoutVars>
      </dgm:prSet>
      <dgm:spPr/>
      <dgm:t>
        <a:bodyPr/>
        <a:lstStyle/>
        <a:p>
          <a:endParaRPr lang="en-GB"/>
        </a:p>
      </dgm:t>
    </dgm:pt>
    <dgm:pt modelId="{5F585C98-A753-44C7-A775-3E13BC94B3A4}" type="pres">
      <dgm:prSet presAssocID="{C16233D4-D1FB-4587-B139-B8DBDAA7BE6F}" presName="rootConnector" presStyleLbl="node2" presStyleIdx="0" presStyleCnt="3"/>
      <dgm:spPr/>
      <dgm:t>
        <a:bodyPr/>
        <a:lstStyle/>
        <a:p>
          <a:endParaRPr lang="en-GB"/>
        </a:p>
      </dgm:t>
    </dgm:pt>
    <dgm:pt modelId="{F299EF13-9E19-4531-9D3C-E005437B2026}" type="pres">
      <dgm:prSet presAssocID="{C16233D4-D1FB-4587-B139-B8DBDAA7BE6F}" presName="hierChild4" presStyleCnt="0"/>
      <dgm:spPr/>
    </dgm:pt>
    <dgm:pt modelId="{EE1644DD-891D-45FF-8E1E-8E5DEDA74E7E}" type="pres">
      <dgm:prSet presAssocID="{C16233D4-D1FB-4587-B139-B8DBDAA7BE6F}" presName="hierChild5" presStyleCnt="0"/>
      <dgm:spPr/>
    </dgm:pt>
    <dgm:pt modelId="{67400AB5-9387-4527-8B0A-98C9E7A4B53D}" type="pres">
      <dgm:prSet presAssocID="{F0CB519B-39DD-4179-84A7-A0E54863F2CF}" presName="Name37" presStyleLbl="parChTrans1D2" presStyleIdx="1" presStyleCnt="4"/>
      <dgm:spPr/>
      <dgm:t>
        <a:bodyPr/>
        <a:lstStyle/>
        <a:p>
          <a:endParaRPr lang="en-GB"/>
        </a:p>
      </dgm:t>
    </dgm:pt>
    <dgm:pt modelId="{F74AB7F2-6539-4B5E-B906-5F1812B4B7C7}" type="pres">
      <dgm:prSet presAssocID="{C8276C03-0329-4BD6-99E6-03E0A77C44C2}" presName="hierRoot2" presStyleCnt="0">
        <dgm:presLayoutVars>
          <dgm:hierBranch val="init"/>
        </dgm:presLayoutVars>
      </dgm:prSet>
      <dgm:spPr/>
    </dgm:pt>
    <dgm:pt modelId="{787CB922-5439-482F-AF15-8761BEA038B4}" type="pres">
      <dgm:prSet presAssocID="{C8276C03-0329-4BD6-99E6-03E0A77C44C2}" presName="rootComposite" presStyleCnt="0"/>
      <dgm:spPr/>
    </dgm:pt>
    <dgm:pt modelId="{837177FC-A70A-42C4-B5A7-439A3952F126}" type="pres">
      <dgm:prSet presAssocID="{C8276C03-0329-4BD6-99E6-03E0A77C44C2}" presName="rootText" presStyleLbl="node2" presStyleIdx="1" presStyleCnt="3">
        <dgm:presLayoutVars>
          <dgm:chPref val="3"/>
        </dgm:presLayoutVars>
      </dgm:prSet>
      <dgm:spPr/>
      <dgm:t>
        <a:bodyPr/>
        <a:lstStyle/>
        <a:p>
          <a:endParaRPr lang="en-GB"/>
        </a:p>
      </dgm:t>
    </dgm:pt>
    <dgm:pt modelId="{3446AFE3-6779-4853-8961-83C6010B718C}" type="pres">
      <dgm:prSet presAssocID="{C8276C03-0329-4BD6-99E6-03E0A77C44C2}" presName="rootConnector" presStyleLbl="node2" presStyleIdx="1" presStyleCnt="3"/>
      <dgm:spPr/>
      <dgm:t>
        <a:bodyPr/>
        <a:lstStyle/>
        <a:p>
          <a:endParaRPr lang="en-GB"/>
        </a:p>
      </dgm:t>
    </dgm:pt>
    <dgm:pt modelId="{435FCEE6-3166-42CC-BC67-A2F9A8902FAF}" type="pres">
      <dgm:prSet presAssocID="{C8276C03-0329-4BD6-99E6-03E0A77C44C2}" presName="hierChild4" presStyleCnt="0"/>
      <dgm:spPr/>
    </dgm:pt>
    <dgm:pt modelId="{8099E291-2125-413C-9D7B-E212A990E7E4}" type="pres">
      <dgm:prSet presAssocID="{C8276C03-0329-4BD6-99E6-03E0A77C44C2}" presName="hierChild5" presStyleCnt="0"/>
      <dgm:spPr/>
    </dgm:pt>
    <dgm:pt modelId="{3A06A0EC-C6C4-4BF2-8062-24F4501D01D3}" type="pres">
      <dgm:prSet presAssocID="{22217984-15A9-4528-85C4-9B8603C14C64}" presName="Name37" presStyleLbl="parChTrans1D2" presStyleIdx="2" presStyleCnt="4"/>
      <dgm:spPr/>
      <dgm:t>
        <a:bodyPr/>
        <a:lstStyle/>
        <a:p>
          <a:endParaRPr lang="en-GB"/>
        </a:p>
      </dgm:t>
    </dgm:pt>
    <dgm:pt modelId="{DD2417EA-5B61-487B-8CC8-8D5A5914469A}" type="pres">
      <dgm:prSet presAssocID="{8F5C5D5B-CE3B-48C4-AE05-5976A281E198}" presName="hierRoot2" presStyleCnt="0">
        <dgm:presLayoutVars>
          <dgm:hierBranch val="init"/>
        </dgm:presLayoutVars>
      </dgm:prSet>
      <dgm:spPr/>
    </dgm:pt>
    <dgm:pt modelId="{B08B1208-C453-4BAD-A582-010DEEB25FB2}" type="pres">
      <dgm:prSet presAssocID="{8F5C5D5B-CE3B-48C4-AE05-5976A281E198}" presName="rootComposite" presStyleCnt="0"/>
      <dgm:spPr/>
    </dgm:pt>
    <dgm:pt modelId="{723C3A42-588B-44F6-A126-2DDB39F860B0}" type="pres">
      <dgm:prSet presAssocID="{8F5C5D5B-CE3B-48C4-AE05-5976A281E198}" presName="rootText" presStyleLbl="node2" presStyleIdx="2" presStyleCnt="3">
        <dgm:presLayoutVars>
          <dgm:chPref val="3"/>
        </dgm:presLayoutVars>
      </dgm:prSet>
      <dgm:spPr/>
      <dgm:t>
        <a:bodyPr/>
        <a:lstStyle/>
        <a:p>
          <a:endParaRPr lang="en-GB"/>
        </a:p>
      </dgm:t>
    </dgm:pt>
    <dgm:pt modelId="{FC727422-9E09-48BE-A466-84DE3DFC0E74}" type="pres">
      <dgm:prSet presAssocID="{8F5C5D5B-CE3B-48C4-AE05-5976A281E198}" presName="rootConnector" presStyleLbl="node2" presStyleIdx="2" presStyleCnt="3"/>
      <dgm:spPr/>
      <dgm:t>
        <a:bodyPr/>
        <a:lstStyle/>
        <a:p>
          <a:endParaRPr lang="en-GB"/>
        </a:p>
      </dgm:t>
    </dgm:pt>
    <dgm:pt modelId="{5E603B28-6937-4FD2-AF5C-5CBB67491DEB}" type="pres">
      <dgm:prSet presAssocID="{8F5C5D5B-CE3B-48C4-AE05-5976A281E198}" presName="hierChild4" presStyleCnt="0"/>
      <dgm:spPr/>
    </dgm:pt>
    <dgm:pt modelId="{8512BC48-1B9E-4D90-B100-C11EBA5C0F0E}" type="pres">
      <dgm:prSet presAssocID="{8F5C5D5B-CE3B-48C4-AE05-5976A281E198}" presName="hierChild5" presStyleCnt="0"/>
      <dgm:spPr/>
    </dgm:pt>
    <dgm:pt modelId="{0D3828D0-A8B2-410B-BA47-7B2C71344CFF}" type="pres">
      <dgm:prSet presAssocID="{CE98F46A-1634-44AE-B41D-7477C05B870A}" presName="hierChild3" presStyleCnt="0"/>
      <dgm:spPr/>
    </dgm:pt>
    <dgm:pt modelId="{0C541DF2-DF92-4A63-AF6C-C3F832874D53}" type="pres">
      <dgm:prSet presAssocID="{1DC417D0-6497-4842-A817-43D083F4E039}" presName="Name111" presStyleLbl="parChTrans1D2" presStyleIdx="3" presStyleCnt="4"/>
      <dgm:spPr/>
      <dgm:t>
        <a:bodyPr/>
        <a:lstStyle/>
        <a:p>
          <a:endParaRPr lang="en-GB"/>
        </a:p>
      </dgm:t>
    </dgm:pt>
    <dgm:pt modelId="{BF1F32DC-195F-42AA-BCF7-5DE7A40661A4}" type="pres">
      <dgm:prSet presAssocID="{6B6422D0-7402-4CA7-9243-EA6B41E234A7}" presName="hierRoot3" presStyleCnt="0">
        <dgm:presLayoutVars>
          <dgm:hierBranch val="init"/>
        </dgm:presLayoutVars>
      </dgm:prSet>
      <dgm:spPr/>
    </dgm:pt>
    <dgm:pt modelId="{3FE80311-7FDB-4203-89C5-96E6E79AD885}" type="pres">
      <dgm:prSet presAssocID="{6B6422D0-7402-4CA7-9243-EA6B41E234A7}" presName="rootComposite3" presStyleCnt="0"/>
      <dgm:spPr/>
    </dgm:pt>
    <dgm:pt modelId="{28C834AA-2AE2-4E57-82D1-4067605FEDE6}" type="pres">
      <dgm:prSet presAssocID="{6B6422D0-7402-4CA7-9243-EA6B41E234A7}" presName="rootText3" presStyleLbl="asst1" presStyleIdx="0" presStyleCnt="1">
        <dgm:presLayoutVars>
          <dgm:chPref val="3"/>
        </dgm:presLayoutVars>
      </dgm:prSet>
      <dgm:spPr/>
      <dgm:t>
        <a:bodyPr/>
        <a:lstStyle/>
        <a:p>
          <a:endParaRPr lang="en-GB"/>
        </a:p>
      </dgm:t>
    </dgm:pt>
    <dgm:pt modelId="{05BA3677-06EA-42DB-B9D4-636EEF7E7ECC}" type="pres">
      <dgm:prSet presAssocID="{6B6422D0-7402-4CA7-9243-EA6B41E234A7}" presName="rootConnector3" presStyleLbl="asst1" presStyleIdx="0" presStyleCnt="1"/>
      <dgm:spPr/>
      <dgm:t>
        <a:bodyPr/>
        <a:lstStyle/>
        <a:p>
          <a:endParaRPr lang="en-GB"/>
        </a:p>
      </dgm:t>
    </dgm:pt>
    <dgm:pt modelId="{66C63E4D-5069-49C1-B246-7692EA552ACC}" type="pres">
      <dgm:prSet presAssocID="{6B6422D0-7402-4CA7-9243-EA6B41E234A7}" presName="hierChild6" presStyleCnt="0"/>
      <dgm:spPr/>
    </dgm:pt>
    <dgm:pt modelId="{2D29A5C7-8E7F-4BF5-A8EE-A285F189A83B}" type="pres">
      <dgm:prSet presAssocID="{6B6422D0-7402-4CA7-9243-EA6B41E234A7}" presName="hierChild7" presStyleCnt="0"/>
      <dgm:spPr/>
    </dgm:pt>
  </dgm:ptLst>
  <dgm:cxnLst>
    <dgm:cxn modelId="{11AE6BAB-EC85-40F2-B0BC-2186E37D655E}" type="presOf" srcId="{C16233D4-D1FB-4587-B139-B8DBDAA7BE6F}" destId="{051A1312-FC1B-4D3D-A5A8-03069ED9DCE5}" srcOrd="0" destOrd="0" presId="urn:microsoft.com/office/officeart/2005/8/layout/orgChart1"/>
    <dgm:cxn modelId="{0B05987D-E8B9-4612-9A6B-98E2BC4EE36D}" type="presOf" srcId="{C16233D4-D1FB-4587-B139-B8DBDAA7BE6F}" destId="{5F585C98-A753-44C7-A775-3E13BC94B3A4}" srcOrd="1" destOrd="0" presId="urn:microsoft.com/office/officeart/2005/8/layout/orgChart1"/>
    <dgm:cxn modelId="{9491DAB5-2A8C-44A2-BB42-038F75991E98}" type="presOf" srcId="{F0CB519B-39DD-4179-84A7-A0E54863F2CF}" destId="{67400AB5-9387-4527-8B0A-98C9E7A4B53D}" srcOrd="0" destOrd="0" presId="urn:microsoft.com/office/officeart/2005/8/layout/orgChart1"/>
    <dgm:cxn modelId="{B1DE9E4F-456E-433A-9B91-DFD1AC4D0EDB}" srcId="{CE98F46A-1634-44AE-B41D-7477C05B870A}" destId="{6B6422D0-7402-4CA7-9243-EA6B41E234A7}" srcOrd="0" destOrd="0" parTransId="{1DC417D0-6497-4842-A817-43D083F4E039}" sibTransId="{B5333592-ADCA-4C0A-855A-E60B9F13501D}"/>
    <dgm:cxn modelId="{7B10C668-F586-46FA-B5D5-380F1BCA32C4}" type="presOf" srcId="{C8276C03-0329-4BD6-99E6-03E0A77C44C2}" destId="{837177FC-A70A-42C4-B5A7-439A3952F126}" srcOrd="0" destOrd="0" presId="urn:microsoft.com/office/officeart/2005/8/layout/orgChart1"/>
    <dgm:cxn modelId="{B677A86A-95D5-47EC-B2D6-29CAF32929AA}" type="presOf" srcId="{8F5C5D5B-CE3B-48C4-AE05-5976A281E198}" destId="{FC727422-9E09-48BE-A466-84DE3DFC0E74}" srcOrd="1" destOrd="0" presId="urn:microsoft.com/office/officeart/2005/8/layout/orgChart1"/>
    <dgm:cxn modelId="{93070E9D-1F69-452F-BB0B-0ABF50AB7CEC}" srcId="{CE98F46A-1634-44AE-B41D-7477C05B870A}" destId="{C16233D4-D1FB-4587-B139-B8DBDAA7BE6F}" srcOrd="1" destOrd="0" parTransId="{33F71B8E-31B2-4A85-A5C4-5438A55B7DB2}" sibTransId="{69844550-0803-483E-A397-B7B4A573C5A2}"/>
    <dgm:cxn modelId="{92BF8F51-82B6-4052-997C-F737FB789CDC}" type="presOf" srcId="{6B6422D0-7402-4CA7-9243-EA6B41E234A7}" destId="{05BA3677-06EA-42DB-B9D4-636EEF7E7ECC}" srcOrd="1" destOrd="0" presId="urn:microsoft.com/office/officeart/2005/8/layout/orgChart1"/>
    <dgm:cxn modelId="{51123995-DAF0-4A08-A125-A9A4D7FF9970}" type="presOf" srcId="{38B69980-AE88-40EF-BB57-9F3FDEAC1ED8}" destId="{A68A3F46-5CF7-4CC7-8A08-8938AEC4D924}" srcOrd="0" destOrd="0" presId="urn:microsoft.com/office/officeart/2005/8/layout/orgChart1"/>
    <dgm:cxn modelId="{7C74E07A-9F4E-46E8-AFB3-EDFD1A67B100}" type="presOf" srcId="{33F71B8E-31B2-4A85-A5C4-5438A55B7DB2}" destId="{6279AC88-AFDF-498D-B5EA-7564A5991CE2}" srcOrd="0" destOrd="0" presId="urn:microsoft.com/office/officeart/2005/8/layout/orgChart1"/>
    <dgm:cxn modelId="{A70703BF-2DF5-43B7-B5FB-D143FF00CFDF}" srcId="{38B69980-AE88-40EF-BB57-9F3FDEAC1ED8}" destId="{CE98F46A-1634-44AE-B41D-7477C05B870A}" srcOrd="0" destOrd="0" parTransId="{B7CD6694-D868-498D-8829-FDBDB075AC23}" sibTransId="{F561F18C-D8A2-4489-A80B-B19D35AB5C7A}"/>
    <dgm:cxn modelId="{527BF244-426D-450E-BE57-77FE9D853FBA}" type="presOf" srcId="{8F5C5D5B-CE3B-48C4-AE05-5976A281E198}" destId="{723C3A42-588B-44F6-A126-2DDB39F860B0}" srcOrd="0" destOrd="0" presId="urn:microsoft.com/office/officeart/2005/8/layout/orgChart1"/>
    <dgm:cxn modelId="{873E6A90-B64D-49BA-A8F9-2618F4794369}" type="presOf" srcId="{C8276C03-0329-4BD6-99E6-03E0A77C44C2}" destId="{3446AFE3-6779-4853-8961-83C6010B718C}" srcOrd="1" destOrd="0" presId="urn:microsoft.com/office/officeart/2005/8/layout/orgChart1"/>
    <dgm:cxn modelId="{2A325C2B-E14A-4382-A6EF-07735A193087}" type="presOf" srcId="{CE98F46A-1634-44AE-B41D-7477C05B870A}" destId="{0110960C-AFB4-4224-B9EE-AD680A7F3228}" srcOrd="1" destOrd="0" presId="urn:microsoft.com/office/officeart/2005/8/layout/orgChart1"/>
    <dgm:cxn modelId="{6DE0791B-DE57-47BC-91CC-408D0C2992B8}" type="presOf" srcId="{6B6422D0-7402-4CA7-9243-EA6B41E234A7}" destId="{28C834AA-2AE2-4E57-82D1-4067605FEDE6}" srcOrd="0" destOrd="0" presId="urn:microsoft.com/office/officeart/2005/8/layout/orgChart1"/>
    <dgm:cxn modelId="{5C750874-1F7E-42D6-9AD6-17335D2A81AF}" srcId="{CE98F46A-1634-44AE-B41D-7477C05B870A}" destId="{8F5C5D5B-CE3B-48C4-AE05-5976A281E198}" srcOrd="3" destOrd="0" parTransId="{22217984-15A9-4528-85C4-9B8603C14C64}" sibTransId="{B8437ED5-1138-4DE8-BBEB-356DA09F5B8C}"/>
    <dgm:cxn modelId="{507B0BB3-DBAB-43D4-8099-592D4569609E}" type="presOf" srcId="{22217984-15A9-4528-85C4-9B8603C14C64}" destId="{3A06A0EC-C6C4-4BF2-8062-24F4501D01D3}" srcOrd="0" destOrd="0" presId="urn:microsoft.com/office/officeart/2005/8/layout/orgChart1"/>
    <dgm:cxn modelId="{AE615B29-A8E8-4413-9A0A-87BC9FAC8D74}" type="presOf" srcId="{CE98F46A-1634-44AE-B41D-7477C05B870A}" destId="{BB1096C6-6B9C-4139-B22C-B2B8FAB78556}" srcOrd="0" destOrd="0" presId="urn:microsoft.com/office/officeart/2005/8/layout/orgChart1"/>
    <dgm:cxn modelId="{5AF8CDB2-DED2-47F2-AB17-74357F369B8E}" srcId="{CE98F46A-1634-44AE-B41D-7477C05B870A}" destId="{C8276C03-0329-4BD6-99E6-03E0A77C44C2}" srcOrd="2" destOrd="0" parTransId="{F0CB519B-39DD-4179-84A7-A0E54863F2CF}" sibTransId="{C89164AE-85B4-4A15-9E34-334225CC2836}"/>
    <dgm:cxn modelId="{BE81094E-2E7F-442A-AF17-31E936BAB42B}" type="presOf" srcId="{1DC417D0-6497-4842-A817-43D083F4E039}" destId="{0C541DF2-DF92-4A63-AF6C-C3F832874D53}" srcOrd="0" destOrd="0" presId="urn:microsoft.com/office/officeart/2005/8/layout/orgChart1"/>
    <dgm:cxn modelId="{2CCFEE37-D87E-49C0-9201-B13615210579}" type="presParOf" srcId="{A68A3F46-5CF7-4CC7-8A08-8938AEC4D924}" destId="{BE98328A-65B4-4E40-A5E2-83A71FED15E3}" srcOrd="0" destOrd="0" presId="urn:microsoft.com/office/officeart/2005/8/layout/orgChart1"/>
    <dgm:cxn modelId="{A3A6815E-946A-4202-BEFC-CE38DD044C68}" type="presParOf" srcId="{BE98328A-65B4-4E40-A5E2-83A71FED15E3}" destId="{37D5122A-CD1E-42A6-9367-E0FA0C0EF5B4}" srcOrd="0" destOrd="0" presId="urn:microsoft.com/office/officeart/2005/8/layout/orgChart1"/>
    <dgm:cxn modelId="{3A02E99C-7100-4919-B5FA-9A657FDAF99F}" type="presParOf" srcId="{37D5122A-CD1E-42A6-9367-E0FA0C0EF5B4}" destId="{BB1096C6-6B9C-4139-B22C-B2B8FAB78556}" srcOrd="0" destOrd="0" presId="urn:microsoft.com/office/officeart/2005/8/layout/orgChart1"/>
    <dgm:cxn modelId="{7AD7E470-163B-4F2D-8853-87152D096016}" type="presParOf" srcId="{37D5122A-CD1E-42A6-9367-E0FA0C0EF5B4}" destId="{0110960C-AFB4-4224-B9EE-AD680A7F3228}" srcOrd="1" destOrd="0" presId="urn:microsoft.com/office/officeart/2005/8/layout/orgChart1"/>
    <dgm:cxn modelId="{723D0228-87ED-4B1F-AACA-5C97244116F6}" type="presParOf" srcId="{BE98328A-65B4-4E40-A5E2-83A71FED15E3}" destId="{127BA123-2BA9-4C1E-A050-409BC3E87427}" srcOrd="1" destOrd="0" presId="urn:microsoft.com/office/officeart/2005/8/layout/orgChart1"/>
    <dgm:cxn modelId="{01F51AC7-B68A-4138-A8C8-48AAA03F1959}" type="presParOf" srcId="{127BA123-2BA9-4C1E-A050-409BC3E87427}" destId="{6279AC88-AFDF-498D-B5EA-7564A5991CE2}" srcOrd="0" destOrd="0" presId="urn:microsoft.com/office/officeart/2005/8/layout/orgChart1"/>
    <dgm:cxn modelId="{24C02250-B6EF-491B-853E-C290CAAEC9FF}" type="presParOf" srcId="{127BA123-2BA9-4C1E-A050-409BC3E87427}" destId="{F82F3B71-6BA2-41C0-A06B-97B3C4D75A42}" srcOrd="1" destOrd="0" presId="urn:microsoft.com/office/officeart/2005/8/layout/orgChart1"/>
    <dgm:cxn modelId="{463DD38C-F68D-432F-ABD4-D07B19C0AD3B}" type="presParOf" srcId="{F82F3B71-6BA2-41C0-A06B-97B3C4D75A42}" destId="{E55E584B-F6DD-4BAD-9923-EFAC20B0A557}" srcOrd="0" destOrd="0" presId="urn:microsoft.com/office/officeart/2005/8/layout/orgChart1"/>
    <dgm:cxn modelId="{E768798F-866E-4A9D-9EB0-E109B091885B}" type="presParOf" srcId="{E55E584B-F6DD-4BAD-9923-EFAC20B0A557}" destId="{051A1312-FC1B-4D3D-A5A8-03069ED9DCE5}" srcOrd="0" destOrd="0" presId="urn:microsoft.com/office/officeart/2005/8/layout/orgChart1"/>
    <dgm:cxn modelId="{32792942-6A8B-4E3F-96E4-4CE9D603B938}" type="presParOf" srcId="{E55E584B-F6DD-4BAD-9923-EFAC20B0A557}" destId="{5F585C98-A753-44C7-A775-3E13BC94B3A4}" srcOrd="1" destOrd="0" presId="urn:microsoft.com/office/officeart/2005/8/layout/orgChart1"/>
    <dgm:cxn modelId="{87ED54C2-B048-4F27-8437-F21DAF325256}" type="presParOf" srcId="{F82F3B71-6BA2-41C0-A06B-97B3C4D75A42}" destId="{F299EF13-9E19-4531-9D3C-E005437B2026}" srcOrd="1" destOrd="0" presId="urn:microsoft.com/office/officeart/2005/8/layout/orgChart1"/>
    <dgm:cxn modelId="{B4F7B254-5582-43BA-94D8-591C4F01F995}" type="presParOf" srcId="{F82F3B71-6BA2-41C0-A06B-97B3C4D75A42}" destId="{EE1644DD-891D-45FF-8E1E-8E5DEDA74E7E}" srcOrd="2" destOrd="0" presId="urn:microsoft.com/office/officeart/2005/8/layout/orgChart1"/>
    <dgm:cxn modelId="{31012AB3-6B20-49EC-9150-B2F340BC7844}" type="presParOf" srcId="{127BA123-2BA9-4C1E-A050-409BC3E87427}" destId="{67400AB5-9387-4527-8B0A-98C9E7A4B53D}" srcOrd="2" destOrd="0" presId="urn:microsoft.com/office/officeart/2005/8/layout/orgChart1"/>
    <dgm:cxn modelId="{2DF9AB3D-D7CB-42C0-A58F-B911CE8AC9B6}" type="presParOf" srcId="{127BA123-2BA9-4C1E-A050-409BC3E87427}" destId="{F74AB7F2-6539-4B5E-B906-5F1812B4B7C7}" srcOrd="3" destOrd="0" presId="urn:microsoft.com/office/officeart/2005/8/layout/orgChart1"/>
    <dgm:cxn modelId="{E936337D-6D12-47CC-AEA9-2EDA534EE065}" type="presParOf" srcId="{F74AB7F2-6539-4B5E-B906-5F1812B4B7C7}" destId="{787CB922-5439-482F-AF15-8761BEA038B4}" srcOrd="0" destOrd="0" presId="urn:microsoft.com/office/officeart/2005/8/layout/orgChart1"/>
    <dgm:cxn modelId="{AEAC4990-15E0-4A1D-A9EC-2A985F1D9FF2}" type="presParOf" srcId="{787CB922-5439-482F-AF15-8761BEA038B4}" destId="{837177FC-A70A-42C4-B5A7-439A3952F126}" srcOrd="0" destOrd="0" presId="urn:microsoft.com/office/officeart/2005/8/layout/orgChart1"/>
    <dgm:cxn modelId="{E0F0E057-9915-41F0-BC98-71003499BBD3}" type="presParOf" srcId="{787CB922-5439-482F-AF15-8761BEA038B4}" destId="{3446AFE3-6779-4853-8961-83C6010B718C}" srcOrd="1" destOrd="0" presId="urn:microsoft.com/office/officeart/2005/8/layout/orgChart1"/>
    <dgm:cxn modelId="{4A5ECA9F-2E5D-4C10-8760-36E2BBF785DF}" type="presParOf" srcId="{F74AB7F2-6539-4B5E-B906-5F1812B4B7C7}" destId="{435FCEE6-3166-42CC-BC67-A2F9A8902FAF}" srcOrd="1" destOrd="0" presId="urn:microsoft.com/office/officeart/2005/8/layout/orgChart1"/>
    <dgm:cxn modelId="{CCC667D7-3E93-41D6-955D-F51780AAEB85}" type="presParOf" srcId="{F74AB7F2-6539-4B5E-B906-5F1812B4B7C7}" destId="{8099E291-2125-413C-9D7B-E212A990E7E4}" srcOrd="2" destOrd="0" presId="urn:microsoft.com/office/officeart/2005/8/layout/orgChart1"/>
    <dgm:cxn modelId="{7EA80E9A-A6B6-4430-98E6-2F6804CCFDE5}" type="presParOf" srcId="{127BA123-2BA9-4C1E-A050-409BC3E87427}" destId="{3A06A0EC-C6C4-4BF2-8062-24F4501D01D3}" srcOrd="4" destOrd="0" presId="urn:microsoft.com/office/officeart/2005/8/layout/orgChart1"/>
    <dgm:cxn modelId="{A0787A32-272E-48DA-9423-463D664C829A}" type="presParOf" srcId="{127BA123-2BA9-4C1E-A050-409BC3E87427}" destId="{DD2417EA-5B61-487B-8CC8-8D5A5914469A}" srcOrd="5" destOrd="0" presId="urn:microsoft.com/office/officeart/2005/8/layout/orgChart1"/>
    <dgm:cxn modelId="{3FBFFE34-90F9-4ACA-BA09-CE150E7222FB}" type="presParOf" srcId="{DD2417EA-5B61-487B-8CC8-8D5A5914469A}" destId="{B08B1208-C453-4BAD-A582-010DEEB25FB2}" srcOrd="0" destOrd="0" presId="urn:microsoft.com/office/officeart/2005/8/layout/orgChart1"/>
    <dgm:cxn modelId="{DC63875D-0172-459D-BA08-994381BF5605}" type="presParOf" srcId="{B08B1208-C453-4BAD-A582-010DEEB25FB2}" destId="{723C3A42-588B-44F6-A126-2DDB39F860B0}" srcOrd="0" destOrd="0" presId="urn:microsoft.com/office/officeart/2005/8/layout/orgChart1"/>
    <dgm:cxn modelId="{1AC17EF1-E079-4C4E-8FDA-8A1DE1A88255}" type="presParOf" srcId="{B08B1208-C453-4BAD-A582-010DEEB25FB2}" destId="{FC727422-9E09-48BE-A466-84DE3DFC0E74}" srcOrd="1" destOrd="0" presId="urn:microsoft.com/office/officeart/2005/8/layout/orgChart1"/>
    <dgm:cxn modelId="{E9D7E401-0366-4874-9102-0741AD2543A0}" type="presParOf" srcId="{DD2417EA-5B61-487B-8CC8-8D5A5914469A}" destId="{5E603B28-6937-4FD2-AF5C-5CBB67491DEB}" srcOrd="1" destOrd="0" presId="urn:microsoft.com/office/officeart/2005/8/layout/orgChart1"/>
    <dgm:cxn modelId="{5BBCDEA4-DD33-4F18-8259-DAAB953C0FCF}" type="presParOf" srcId="{DD2417EA-5B61-487B-8CC8-8D5A5914469A}" destId="{8512BC48-1B9E-4D90-B100-C11EBA5C0F0E}" srcOrd="2" destOrd="0" presId="urn:microsoft.com/office/officeart/2005/8/layout/orgChart1"/>
    <dgm:cxn modelId="{6AF59D3E-216C-4EED-A3E6-718078211EE7}" type="presParOf" srcId="{BE98328A-65B4-4E40-A5E2-83A71FED15E3}" destId="{0D3828D0-A8B2-410B-BA47-7B2C71344CFF}" srcOrd="2" destOrd="0" presId="urn:microsoft.com/office/officeart/2005/8/layout/orgChart1"/>
    <dgm:cxn modelId="{50B0F15A-56CA-4402-948B-48B4ADD2EDBE}" type="presParOf" srcId="{0D3828D0-A8B2-410B-BA47-7B2C71344CFF}" destId="{0C541DF2-DF92-4A63-AF6C-C3F832874D53}" srcOrd="0" destOrd="0" presId="urn:microsoft.com/office/officeart/2005/8/layout/orgChart1"/>
    <dgm:cxn modelId="{62381FFD-2E43-4C9D-8AB5-90B9FF8D6B30}" type="presParOf" srcId="{0D3828D0-A8B2-410B-BA47-7B2C71344CFF}" destId="{BF1F32DC-195F-42AA-BCF7-5DE7A40661A4}" srcOrd="1" destOrd="0" presId="urn:microsoft.com/office/officeart/2005/8/layout/orgChart1"/>
    <dgm:cxn modelId="{568983FF-6F48-4546-B3AE-24D924215AB5}" type="presParOf" srcId="{BF1F32DC-195F-42AA-BCF7-5DE7A40661A4}" destId="{3FE80311-7FDB-4203-89C5-96E6E79AD885}" srcOrd="0" destOrd="0" presId="urn:microsoft.com/office/officeart/2005/8/layout/orgChart1"/>
    <dgm:cxn modelId="{E9847176-27EB-4B08-8FEC-6CFD45AB4916}" type="presParOf" srcId="{3FE80311-7FDB-4203-89C5-96E6E79AD885}" destId="{28C834AA-2AE2-4E57-82D1-4067605FEDE6}" srcOrd="0" destOrd="0" presId="urn:microsoft.com/office/officeart/2005/8/layout/orgChart1"/>
    <dgm:cxn modelId="{6B4A8E81-D8D1-4151-A48E-572E691B7F7A}" type="presParOf" srcId="{3FE80311-7FDB-4203-89C5-96E6E79AD885}" destId="{05BA3677-06EA-42DB-B9D4-636EEF7E7ECC}" srcOrd="1" destOrd="0" presId="urn:microsoft.com/office/officeart/2005/8/layout/orgChart1"/>
    <dgm:cxn modelId="{2709330A-1418-43D2-BDDE-62C5BE2A9A0A}" type="presParOf" srcId="{BF1F32DC-195F-42AA-BCF7-5DE7A40661A4}" destId="{66C63E4D-5069-49C1-B246-7692EA552ACC}" srcOrd="1" destOrd="0" presId="urn:microsoft.com/office/officeart/2005/8/layout/orgChart1"/>
    <dgm:cxn modelId="{A3BC870D-5E43-4EF3-8172-6A42132885CC}" type="presParOf" srcId="{BF1F32DC-195F-42AA-BCF7-5DE7A40661A4}" destId="{2D29A5C7-8E7F-4BF5-A8EE-A285F189A83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541DF2-DF92-4A63-AF6C-C3F832874D53}">
      <dsp:nvSpPr>
        <dsp:cNvPr id="0" name=""/>
        <dsp:cNvSpPr/>
      </dsp:nvSpPr>
      <dsp:spPr>
        <a:xfrm>
          <a:off x="2526854" y="640488"/>
          <a:ext cx="134394" cy="588775"/>
        </a:xfrm>
        <a:custGeom>
          <a:avLst/>
          <a:gdLst/>
          <a:ahLst/>
          <a:cxnLst/>
          <a:rect l="0" t="0" r="0" b="0"/>
          <a:pathLst>
            <a:path>
              <a:moveTo>
                <a:pt x="134394" y="0"/>
              </a:moveTo>
              <a:lnTo>
                <a:pt x="134394" y="588775"/>
              </a:lnTo>
              <a:lnTo>
                <a:pt x="0" y="5887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06A0EC-C6C4-4BF2-8062-24F4501D01D3}">
      <dsp:nvSpPr>
        <dsp:cNvPr id="0" name=""/>
        <dsp:cNvSpPr/>
      </dsp:nvSpPr>
      <dsp:spPr>
        <a:xfrm>
          <a:off x="2661249" y="640488"/>
          <a:ext cx="1548735" cy="1177550"/>
        </a:xfrm>
        <a:custGeom>
          <a:avLst/>
          <a:gdLst/>
          <a:ahLst/>
          <a:cxnLst/>
          <a:rect l="0" t="0" r="0" b="0"/>
          <a:pathLst>
            <a:path>
              <a:moveTo>
                <a:pt x="0" y="0"/>
              </a:moveTo>
              <a:lnTo>
                <a:pt x="0" y="1043156"/>
              </a:lnTo>
              <a:lnTo>
                <a:pt x="1548735" y="1043156"/>
              </a:lnTo>
              <a:lnTo>
                <a:pt x="1548735" y="11775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400AB5-9387-4527-8B0A-98C9E7A4B53D}">
      <dsp:nvSpPr>
        <dsp:cNvPr id="0" name=""/>
        <dsp:cNvSpPr/>
      </dsp:nvSpPr>
      <dsp:spPr>
        <a:xfrm>
          <a:off x="2615529" y="640488"/>
          <a:ext cx="91440" cy="1177550"/>
        </a:xfrm>
        <a:custGeom>
          <a:avLst/>
          <a:gdLst/>
          <a:ahLst/>
          <a:cxnLst/>
          <a:rect l="0" t="0" r="0" b="0"/>
          <a:pathLst>
            <a:path>
              <a:moveTo>
                <a:pt x="45720" y="0"/>
              </a:moveTo>
              <a:lnTo>
                <a:pt x="45720" y="11775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79AC88-AFDF-498D-B5EA-7564A5991CE2}">
      <dsp:nvSpPr>
        <dsp:cNvPr id="0" name=""/>
        <dsp:cNvSpPr/>
      </dsp:nvSpPr>
      <dsp:spPr>
        <a:xfrm>
          <a:off x="1112513" y="640488"/>
          <a:ext cx="1548735" cy="1177550"/>
        </a:xfrm>
        <a:custGeom>
          <a:avLst/>
          <a:gdLst/>
          <a:ahLst/>
          <a:cxnLst/>
          <a:rect l="0" t="0" r="0" b="0"/>
          <a:pathLst>
            <a:path>
              <a:moveTo>
                <a:pt x="1548735" y="0"/>
              </a:moveTo>
              <a:lnTo>
                <a:pt x="1548735" y="1043156"/>
              </a:lnTo>
              <a:lnTo>
                <a:pt x="0" y="1043156"/>
              </a:lnTo>
              <a:lnTo>
                <a:pt x="0" y="11775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1096C6-6B9C-4139-B22C-B2B8FAB78556}">
      <dsp:nvSpPr>
        <dsp:cNvPr id="0" name=""/>
        <dsp:cNvSpPr/>
      </dsp:nvSpPr>
      <dsp:spPr>
        <a:xfrm>
          <a:off x="2021275" y="515"/>
          <a:ext cx="1279946" cy="63997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Team Leader</a:t>
          </a:r>
          <a:br>
            <a:rPr lang="en-GB" sz="1100" kern="1200">
              <a:solidFill>
                <a:sysClr val="windowText" lastClr="000000"/>
              </a:solidFill>
            </a:rPr>
          </a:br>
          <a:r>
            <a:rPr lang="en-GB" sz="1100" kern="1200">
              <a:solidFill>
                <a:sysClr val="windowText" lastClr="000000"/>
              </a:solidFill>
            </a:rPr>
            <a:t>Transport &amp; Development (T&amp;D)</a:t>
          </a:r>
          <a:r>
            <a:rPr lang="en-GB" sz="1100" kern="1200"/>
            <a:t>)</a:t>
          </a:r>
        </a:p>
      </dsp:txBody>
      <dsp:txXfrm>
        <a:off x="2021275" y="515"/>
        <a:ext cx="1279946" cy="639973"/>
      </dsp:txXfrm>
    </dsp:sp>
    <dsp:sp modelId="{051A1312-FC1B-4D3D-A5A8-03069ED9DCE5}">
      <dsp:nvSpPr>
        <dsp:cNvPr id="0" name=""/>
        <dsp:cNvSpPr/>
      </dsp:nvSpPr>
      <dsp:spPr>
        <a:xfrm>
          <a:off x="472540" y="1818039"/>
          <a:ext cx="1279946" cy="63997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2 x </a:t>
          </a:r>
          <a:br>
            <a:rPr lang="en-GB" sz="1100" kern="1200">
              <a:solidFill>
                <a:sysClr val="windowText" lastClr="000000"/>
              </a:solidFill>
            </a:rPr>
          </a:br>
          <a:r>
            <a:rPr lang="en-GB" sz="1100" kern="1200">
              <a:solidFill>
                <a:sysClr val="windowText" lastClr="000000"/>
              </a:solidFill>
            </a:rPr>
            <a:t>T&amp;D Engineers</a:t>
          </a:r>
        </a:p>
      </dsp:txBody>
      <dsp:txXfrm>
        <a:off x="472540" y="1818039"/>
        <a:ext cx="1279946" cy="639973"/>
      </dsp:txXfrm>
    </dsp:sp>
    <dsp:sp modelId="{837177FC-A70A-42C4-B5A7-439A3952F126}">
      <dsp:nvSpPr>
        <dsp:cNvPr id="0" name=""/>
        <dsp:cNvSpPr/>
      </dsp:nvSpPr>
      <dsp:spPr>
        <a:xfrm>
          <a:off x="2021275" y="1818039"/>
          <a:ext cx="1279946" cy="63997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Technical Officer Agreements</a:t>
          </a:r>
        </a:p>
      </dsp:txBody>
      <dsp:txXfrm>
        <a:off x="2021275" y="1818039"/>
        <a:ext cx="1279946" cy="639973"/>
      </dsp:txXfrm>
    </dsp:sp>
    <dsp:sp modelId="{723C3A42-588B-44F6-A126-2DDB39F860B0}">
      <dsp:nvSpPr>
        <dsp:cNvPr id="0" name=""/>
        <dsp:cNvSpPr/>
      </dsp:nvSpPr>
      <dsp:spPr>
        <a:xfrm>
          <a:off x="3570010" y="1818039"/>
          <a:ext cx="1279946" cy="63997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2 x </a:t>
          </a:r>
          <a:br>
            <a:rPr lang="en-GB" sz="1100" kern="1200">
              <a:solidFill>
                <a:sysClr val="windowText" lastClr="000000"/>
              </a:solidFill>
            </a:rPr>
          </a:br>
          <a:r>
            <a:rPr lang="en-GB" sz="1100" kern="1200">
              <a:solidFill>
                <a:sysClr val="windowText" lastClr="000000"/>
              </a:solidFill>
            </a:rPr>
            <a:t>Highways Officers </a:t>
          </a:r>
        </a:p>
      </dsp:txBody>
      <dsp:txXfrm>
        <a:off x="3570010" y="1818039"/>
        <a:ext cx="1279946" cy="639973"/>
      </dsp:txXfrm>
    </dsp:sp>
    <dsp:sp modelId="{28C834AA-2AE2-4E57-82D1-4067605FEDE6}">
      <dsp:nvSpPr>
        <dsp:cNvPr id="0" name=""/>
        <dsp:cNvSpPr/>
      </dsp:nvSpPr>
      <dsp:spPr>
        <a:xfrm>
          <a:off x="1246908" y="909277"/>
          <a:ext cx="1279946" cy="639973"/>
        </a:xfrm>
        <a:prstGeom prst="rect">
          <a:avLst/>
        </a:prstGeom>
        <a:solidFill>
          <a:srgbClr val="FFFF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3 x </a:t>
          </a:r>
          <a:br>
            <a:rPr lang="en-GB" sz="1100" kern="1200">
              <a:solidFill>
                <a:sysClr val="windowText" lastClr="000000"/>
              </a:solidFill>
            </a:rPr>
          </a:br>
          <a:r>
            <a:rPr lang="en-GB" sz="1100" kern="1200">
              <a:solidFill>
                <a:sysClr val="windowText" lastClr="000000"/>
              </a:solidFill>
            </a:rPr>
            <a:t>Senior Engineer T&amp;D</a:t>
          </a:r>
        </a:p>
      </dsp:txBody>
      <dsp:txXfrm>
        <a:off x="1246908" y="909277"/>
        <a:ext cx="1279946" cy="6399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77D1A5C5044769A6420F592735E1ED"/>
        <w:category>
          <w:name w:val="General"/>
          <w:gallery w:val="placeholder"/>
        </w:category>
        <w:types>
          <w:type w:val="bbPlcHdr"/>
        </w:types>
        <w:behaviors>
          <w:behavior w:val="content"/>
        </w:behaviors>
        <w:guid w:val="{866DA1AB-64D1-4493-88BA-52F1E8F7E3FD}"/>
      </w:docPartPr>
      <w:docPartBody>
        <w:p w:rsidR="00000000" w:rsidRDefault="009D3785" w:rsidP="009D3785">
          <w:pPr>
            <w:pStyle w:val="7A77D1A5C5044769A6420F592735E1ED"/>
          </w:pPr>
          <w:r w:rsidRPr="00BA7381">
            <w:rPr>
              <w:rFonts w:ascii="Arial" w:eastAsia="Times New Roman" w:hAnsi="Arial" w:cs="Times New Roman"/>
            </w:rPr>
            <w:t>Choose a Directorate</w:t>
          </w:r>
        </w:p>
      </w:docPartBody>
    </w:docPart>
    <w:docPart>
      <w:docPartPr>
        <w:name w:val="84B6AF6A542443E5BFFD4EC891F52457"/>
        <w:category>
          <w:name w:val="General"/>
          <w:gallery w:val="placeholder"/>
        </w:category>
        <w:types>
          <w:type w:val="bbPlcHdr"/>
        </w:types>
        <w:behaviors>
          <w:behavior w:val="content"/>
        </w:behaviors>
        <w:guid w:val="{FE4E98B1-DF73-4952-848E-BB4EFA97D264}"/>
      </w:docPartPr>
      <w:docPartBody>
        <w:p w:rsidR="00000000" w:rsidRDefault="009D3785" w:rsidP="009D3785">
          <w:pPr>
            <w:pStyle w:val="84B6AF6A542443E5BFFD4EC891F52457"/>
          </w:pPr>
          <w:r>
            <w:rPr>
              <w:rFonts w:ascii="Arial" w:eastAsia="Times New Roman" w:hAnsi="Arial" w:cs="Times New Roman"/>
            </w:rPr>
            <w:t>Choose staff managed</w:t>
          </w:r>
        </w:p>
      </w:docPartBody>
    </w:docPart>
    <w:docPart>
      <w:docPartPr>
        <w:name w:val="09AB1542AFF54BC6AF8526710DBC789F"/>
        <w:category>
          <w:name w:val="General"/>
          <w:gallery w:val="placeholder"/>
        </w:category>
        <w:types>
          <w:type w:val="bbPlcHdr"/>
        </w:types>
        <w:behaviors>
          <w:behavior w:val="content"/>
        </w:behaviors>
        <w:guid w:val="{0C83EDB9-83CA-4E21-8010-F06AC4E279B7}"/>
      </w:docPartPr>
      <w:docPartBody>
        <w:p w:rsidR="00000000" w:rsidRDefault="009D3785" w:rsidP="009D3785">
          <w:pPr>
            <w:pStyle w:val="09AB1542AFF54BC6AF8526710DBC789F"/>
          </w:pPr>
          <w:r w:rsidRPr="00390E1E">
            <w:rPr>
              <w:rFonts w:ascii="Arial" w:eastAsia="Times New Roman" w:hAnsi="Arial" w:cs="Times New Roman"/>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9D3785"/>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 w:type="paragraph" w:customStyle="1" w:styleId="7A77D1A5C5044769A6420F592735E1ED">
    <w:name w:val="7A77D1A5C5044769A6420F592735E1ED"/>
    <w:rsid w:val="009D3785"/>
    <w:pPr>
      <w:spacing w:after="160" w:line="259" w:lineRule="auto"/>
    </w:pPr>
  </w:style>
  <w:style w:type="paragraph" w:customStyle="1" w:styleId="84B6AF6A542443E5BFFD4EC891F52457">
    <w:name w:val="84B6AF6A542443E5BFFD4EC891F52457"/>
    <w:rsid w:val="009D3785"/>
    <w:pPr>
      <w:spacing w:after="160" w:line="259" w:lineRule="auto"/>
    </w:pPr>
  </w:style>
  <w:style w:type="paragraph" w:customStyle="1" w:styleId="09AB1542AFF54BC6AF8526710DBC789F">
    <w:name w:val="09AB1542AFF54BC6AF8526710DBC789F"/>
    <w:rsid w:val="009D37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5947-BB21-477B-8361-457E4419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Julie-Ann Ellenor</cp:lastModifiedBy>
  <cp:revision>2</cp:revision>
  <dcterms:created xsi:type="dcterms:W3CDTF">2019-03-29T12:22:00Z</dcterms:created>
  <dcterms:modified xsi:type="dcterms:W3CDTF">2019-03-29T12:22:00Z</dcterms:modified>
</cp:coreProperties>
</file>