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627D88" w14:paraId="3E0522AE" w14:textId="77777777" w:rsidTr="00DC25F8">
        <w:trPr>
          <w:cantSplit/>
          <w:trHeight w:val="397"/>
        </w:trPr>
        <w:tc>
          <w:tcPr>
            <w:tcW w:w="10456" w:type="dxa"/>
            <w:gridSpan w:val="2"/>
            <w:shd w:val="clear" w:color="auto" w:fill="4F81BD" w:themeFill="accent1"/>
            <w:vAlign w:val="center"/>
          </w:tcPr>
          <w:p w14:paraId="057A4065" w14:textId="77777777" w:rsidR="00F3142C" w:rsidRPr="00627D88" w:rsidRDefault="00AA202B" w:rsidP="00843BA6">
            <w:pPr>
              <w:rPr>
                <w:rFonts w:ascii="Arial" w:hAnsi="Arial" w:cs="Arial"/>
                <w:color w:val="4F81BD" w:themeColor="accent1"/>
                <w:sz w:val="32"/>
                <w:szCs w:val="32"/>
              </w:rPr>
            </w:pPr>
            <w:bookmarkStart w:id="0" w:name="_GoBack"/>
            <w:bookmarkEnd w:id="0"/>
            <w:r w:rsidRPr="00627D88">
              <w:rPr>
                <w:rFonts w:ascii="Arial" w:hAnsi="Arial" w:cs="Arial"/>
                <w:color w:val="FFFFFF" w:themeColor="background1"/>
                <w:sz w:val="32"/>
                <w:szCs w:val="32"/>
              </w:rPr>
              <w:t>Service and job specific context statement</w:t>
            </w:r>
          </w:p>
        </w:tc>
      </w:tr>
      <w:tr w:rsidR="00843BA6" w:rsidRPr="00627D88" w14:paraId="75D1944D" w14:textId="77777777" w:rsidTr="00DC25F8">
        <w:trPr>
          <w:cantSplit/>
          <w:trHeight w:val="397"/>
        </w:trPr>
        <w:tc>
          <w:tcPr>
            <w:tcW w:w="2235" w:type="dxa"/>
            <w:vAlign w:val="center"/>
          </w:tcPr>
          <w:p w14:paraId="66104BB2" w14:textId="77777777" w:rsidR="00843BA6" w:rsidRPr="00627D88" w:rsidRDefault="00843BA6" w:rsidP="00843BA6">
            <w:pPr>
              <w:rPr>
                <w:rFonts w:ascii="Arial" w:hAnsi="Arial" w:cs="Arial"/>
                <w:sz w:val="24"/>
                <w:szCs w:val="24"/>
              </w:rPr>
            </w:pPr>
            <w:r w:rsidRPr="00627D88">
              <w:rPr>
                <w:rFonts w:ascii="Arial" w:hAnsi="Arial" w:cs="Arial"/>
                <w:b/>
                <w:sz w:val="24"/>
                <w:szCs w:val="24"/>
              </w:rPr>
              <w:t>Directorate:</w:t>
            </w:r>
          </w:p>
        </w:tc>
        <w:tc>
          <w:tcPr>
            <w:tcW w:w="8221" w:type="dxa"/>
            <w:vAlign w:val="center"/>
          </w:tcPr>
          <w:p w14:paraId="1A34C761" w14:textId="77777777" w:rsidR="00843BA6" w:rsidRPr="00627D88" w:rsidRDefault="006E0E5F"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370DD9" w:rsidRPr="00627D88">
                  <w:rPr>
                    <w:rFonts w:ascii="Arial" w:eastAsia="Times New Roman" w:hAnsi="Arial" w:cs="Arial"/>
                    <w:lang w:eastAsia="en-GB"/>
                  </w:rPr>
                  <w:t>Central Services</w:t>
                </w:r>
              </w:sdtContent>
            </w:sdt>
          </w:p>
        </w:tc>
      </w:tr>
      <w:tr w:rsidR="00843BA6" w:rsidRPr="00627D88" w14:paraId="6F3B3BFA" w14:textId="77777777" w:rsidTr="00DC25F8">
        <w:trPr>
          <w:cantSplit/>
          <w:trHeight w:val="397"/>
        </w:trPr>
        <w:tc>
          <w:tcPr>
            <w:tcW w:w="2235" w:type="dxa"/>
            <w:vAlign w:val="center"/>
          </w:tcPr>
          <w:p w14:paraId="0433336E" w14:textId="77777777" w:rsidR="00843BA6" w:rsidRPr="00627D88" w:rsidRDefault="00843BA6" w:rsidP="00843BA6">
            <w:pPr>
              <w:rPr>
                <w:rFonts w:ascii="Arial" w:hAnsi="Arial" w:cs="Arial"/>
                <w:sz w:val="24"/>
                <w:szCs w:val="24"/>
              </w:rPr>
            </w:pPr>
            <w:r w:rsidRPr="00627D88">
              <w:rPr>
                <w:rFonts w:ascii="Arial" w:hAnsi="Arial" w:cs="Arial"/>
                <w:b/>
                <w:sz w:val="24"/>
                <w:szCs w:val="24"/>
              </w:rPr>
              <w:t>Service:</w:t>
            </w:r>
          </w:p>
        </w:tc>
        <w:tc>
          <w:tcPr>
            <w:tcW w:w="8221" w:type="dxa"/>
            <w:vAlign w:val="center"/>
          </w:tcPr>
          <w:p w14:paraId="3B48B457" w14:textId="77777777" w:rsidR="00843BA6" w:rsidRPr="00627D88" w:rsidRDefault="0097350B" w:rsidP="00936964">
            <w:pPr>
              <w:rPr>
                <w:rFonts w:ascii="Arial" w:hAnsi="Arial" w:cs="Arial"/>
              </w:rPr>
            </w:pPr>
            <w:r>
              <w:rPr>
                <w:rFonts w:ascii="Arial" w:hAnsi="Arial" w:cs="Arial"/>
              </w:rPr>
              <w:t>Technology and Change</w:t>
            </w:r>
          </w:p>
        </w:tc>
      </w:tr>
      <w:tr w:rsidR="00843BA6" w:rsidRPr="00627D88" w14:paraId="1483A1AD" w14:textId="77777777" w:rsidTr="00DC25F8">
        <w:trPr>
          <w:cantSplit/>
          <w:trHeight w:val="397"/>
        </w:trPr>
        <w:tc>
          <w:tcPr>
            <w:tcW w:w="2235" w:type="dxa"/>
            <w:vAlign w:val="center"/>
          </w:tcPr>
          <w:p w14:paraId="4E78E5DF" w14:textId="77777777" w:rsidR="00843BA6" w:rsidRPr="00627D88" w:rsidRDefault="00843BA6" w:rsidP="00843BA6">
            <w:pPr>
              <w:rPr>
                <w:rFonts w:ascii="Arial" w:hAnsi="Arial" w:cs="Arial"/>
                <w:sz w:val="24"/>
                <w:szCs w:val="24"/>
              </w:rPr>
            </w:pPr>
            <w:r w:rsidRPr="00627D88">
              <w:rPr>
                <w:rFonts w:ascii="Arial" w:hAnsi="Arial" w:cs="Arial"/>
                <w:b/>
                <w:sz w:val="24"/>
                <w:szCs w:val="24"/>
              </w:rPr>
              <w:t>Post title:</w:t>
            </w:r>
          </w:p>
        </w:tc>
        <w:tc>
          <w:tcPr>
            <w:tcW w:w="8221" w:type="dxa"/>
            <w:vAlign w:val="center"/>
          </w:tcPr>
          <w:p w14:paraId="0F178630" w14:textId="77777777" w:rsidR="00843BA6" w:rsidRPr="007D79B1" w:rsidRDefault="007A02A1" w:rsidP="000B33FB">
            <w:pPr>
              <w:rPr>
                <w:rFonts w:ascii="Arial" w:hAnsi="Arial" w:cs="Arial"/>
                <w:highlight w:val="yellow"/>
              </w:rPr>
            </w:pPr>
            <w:r w:rsidRPr="000B74BD">
              <w:rPr>
                <w:rFonts w:ascii="Arial" w:hAnsi="Arial" w:cs="Arial"/>
              </w:rPr>
              <w:t>Service Desk</w:t>
            </w:r>
            <w:r w:rsidR="00370DD9" w:rsidRPr="000B74BD">
              <w:rPr>
                <w:rFonts w:ascii="Arial" w:hAnsi="Arial" w:cs="Arial"/>
              </w:rPr>
              <w:t xml:space="preserve"> Team Leader</w:t>
            </w:r>
          </w:p>
        </w:tc>
      </w:tr>
      <w:tr w:rsidR="00843BA6" w:rsidRPr="00627D88" w14:paraId="201DA21E" w14:textId="77777777" w:rsidTr="00DC25F8">
        <w:trPr>
          <w:cantSplit/>
          <w:trHeight w:val="397"/>
        </w:trPr>
        <w:tc>
          <w:tcPr>
            <w:tcW w:w="2235" w:type="dxa"/>
            <w:vAlign w:val="center"/>
          </w:tcPr>
          <w:p w14:paraId="18DE3335" w14:textId="77777777" w:rsidR="00843BA6" w:rsidRPr="00627D88" w:rsidRDefault="00843BA6" w:rsidP="00843BA6">
            <w:pPr>
              <w:rPr>
                <w:rFonts w:ascii="Arial" w:hAnsi="Arial" w:cs="Arial"/>
                <w:sz w:val="24"/>
                <w:szCs w:val="24"/>
              </w:rPr>
            </w:pPr>
            <w:r w:rsidRPr="00627D88">
              <w:rPr>
                <w:rFonts w:ascii="Arial" w:hAnsi="Arial" w:cs="Arial"/>
                <w:b/>
                <w:sz w:val="24"/>
                <w:szCs w:val="24"/>
              </w:rPr>
              <w:t>Grade:</w:t>
            </w:r>
          </w:p>
        </w:tc>
        <w:tc>
          <w:tcPr>
            <w:tcW w:w="8221" w:type="dxa"/>
            <w:vAlign w:val="center"/>
          </w:tcPr>
          <w:p w14:paraId="1F5F2510" w14:textId="77777777" w:rsidR="00843BA6" w:rsidRPr="00627D88" w:rsidRDefault="00E34167" w:rsidP="00843BA6">
            <w:pPr>
              <w:rPr>
                <w:rFonts w:ascii="Arial" w:hAnsi="Arial" w:cs="Arial"/>
              </w:rPr>
            </w:pPr>
            <w:r>
              <w:rPr>
                <w:rFonts w:ascii="Arial" w:hAnsi="Arial" w:cs="Arial"/>
              </w:rPr>
              <w:t>J</w:t>
            </w:r>
          </w:p>
        </w:tc>
      </w:tr>
      <w:tr w:rsidR="000B33FB" w:rsidRPr="00627D88" w14:paraId="16945F87" w14:textId="77777777" w:rsidTr="00DC25F8">
        <w:trPr>
          <w:cantSplit/>
          <w:trHeight w:val="397"/>
        </w:trPr>
        <w:tc>
          <w:tcPr>
            <w:tcW w:w="2235" w:type="dxa"/>
            <w:vAlign w:val="center"/>
          </w:tcPr>
          <w:p w14:paraId="2BE1216E" w14:textId="77777777" w:rsidR="000B33FB" w:rsidRPr="00627D88" w:rsidRDefault="000B33FB" w:rsidP="00843BA6">
            <w:pPr>
              <w:rPr>
                <w:rFonts w:ascii="Arial" w:hAnsi="Arial" w:cs="Arial"/>
                <w:b/>
                <w:sz w:val="24"/>
                <w:szCs w:val="24"/>
              </w:rPr>
            </w:pPr>
            <w:r w:rsidRPr="00627D88">
              <w:rPr>
                <w:rFonts w:ascii="Arial" w:hAnsi="Arial" w:cs="Arial"/>
                <w:b/>
                <w:sz w:val="24"/>
                <w:szCs w:val="24"/>
              </w:rPr>
              <w:t>Responsible to:</w:t>
            </w:r>
          </w:p>
        </w:tc>
        <w:tc>
          <w:tcPr>
            <w:tcW w:w="8221" w:type="dxa"/>
            <w:vAlign w:val="center"/>
          </w:tcPr>
          <w:p w14:paraId="76CC4C34" w14:textId="77777777" w:rsidR="000B33FB" w:rsidRPr="00627D88" w:rsidRDefault="0097350B" w:rsidP="00BA7381">
            <w:pPr>
              <w:rPr>
                <w:rFonts w:ascii="Arial" w:hAnsi="Arial" w:cs="Arial"/>
              </w:rPr>
            </w:pPr>
            <w:r>
              <w:rPr>
                <w:rFonts w:ascii="Arial" w:hAnsi="Arial" w:cs="Arial"/>
              </w:rPr>
              <w:t>Customer Service Manager</w:t>
            </w:r>
          </w:p>
        </w:tc>
      </w:tr>
      <w:tr w:rsidR="000B33FB" w:rsidRPr="00627D88" w14:paraId="5FD72E5F" w14:textId="77777777" w:rsidTr="00DC25F8">
        <w:trPr>
          <w:cantSplit/>
          <w:trHeight w:val="397"/>
        </w:trPr>
        <w:tc>
          <w:tcPr>
            <w:tcW w:w="2235" w:type="dxa"/>
            <w:vAlign w:val="center"/>
          </w:tcPr>
          <w:p w14:paraId="5521829A" w14:textId="77777777" w:rsidR="000B33FB" w:rsidRPr="00627D88" w:rsidRDefault="00936964" w:rsidP="00843BA6">
            <w:pPr>
              <w:rPr>
                <w:rFonts w:ascii="Arial" w:hAnsi="Arial" w:cs="Arial"/>
                <w:b/>
                <w:sz w:val="24"/>
                <w:szCs w:val="24"/>
              </w:rPr>
            </w:pPr>
            <w:r w:rsidRPr="00627D88">
              <w:rPr>
                <w:rFonts w:ascii="Arial" w:hAnsi="Arial" w:cs="Arial"/>
                <w:b/>
                <w:sz w:val="24"/>
                <w:szCs w:val="24"/>
              </w:rPr>
              <w:t>Staff managed:</w:t>
            </w:r>
          </w:p>
        </w:tc>
        <w:tc>
          <w:tcPr>
            <w:tcW w:w="8221" w:type="dxa"/>
            <w:vAlign w:val="center"/>
          </w:tcPr>
          <w:p w14:paraId="019C2F82" w14:textId="77777777" w:rsidR="000B33FB" w:rsidRPr="00627D88" w:rsidRDefault="006E0E5F"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7A02A1">
                  <w:rPr>
                    <w:rFonts w:ascii="Arial" w:eastAsia="Times New Roman" w:hAnsi="Arial" w:cs="Arial"/>
                    <w:lang w:eastAsia="en-GB"/>
                  </w:rPr>
                  <w:t>Manage a team of specialist professionals</w:t>
                </w:r>
              </w:sdtContent>
            </w:sdt>
          </w:p>
        </w:tc>
      </w:tr>
      <w:tr w:rsidR="00DC25F8" w:rsidRPr="00627D88" w14:paraId="26E11C04" w14:textId="77777777" w:rsidTr="004F2BAA">
        <w:trPr>
          <w:cantSplit/>
          <w:trHeight w:val="198"/>
        </w:trPr>
        <w:tc>
          <w:tcPr>
            <w:tcW w:w="2235" w:type="dxa"/>
            <w:vAlign w:val="center"/>
          </w:tcPr>
          <w:p w14:paraId="5D1AC96E" w14:textId="77777777" w:rsidR="00DC25F8" w:rsidRPr="00627D88" w:rsidRDefault="00DC25F8" w:rsidP="00843BA6">
            <w:pPr>
              <w:rPr>
                <w:rFonts w:ascii="Arial" w:hAnsi="Arial" w:cs="Arial"/>
                <w:b/>
                <w:sz w:val="24"/>
                <w:szCs w:val="24"/>
              </w:rPr>
            </w:pPr>
            <w:r w:rsidRPr="00627D88">
              <w:rPr>
                <w:rFonts w:ascii="Arial" w:hAnsi="Arial" w:cs="Arial"/>
                <w:b/>
                <w:sz w:val="24"/>
                <w:szCs w:val="24"/>
              </w:rPr>
              <w:t>Date of issue:</w:t>
            </w:r>
          </w:p>
        </w:tc>
        <w:tc>
          <w:tcPr>
            <w:tcW w:w="8221" w:type="dxa"/>
            <w:vAlign w:val="center"/>
          </w:tcPr>
          <w:p w14:paraId="67AE5ADF" w14:textId="77777777" w:rsidR="00DC25F8" w:rsidRPr="00627D88" w:rsidRDefault="00FF2591" w:rsidP="00FF2591">
            <w:pPr>
              <w:rPr>
                <w:rFonts w:ascii="Arial" w:hAnsi="Arial" w:cs="Arial"/>
              </w:rPr>
            </w:pPr>
            <w:r>
              <w:rPr>
                <w:rFonts w:ascii="Arial" w:hAnsi="Arial" w:cs="Arial"/>
              </w:rPr>
              <w:t>June 2020</w:t>
            </w:r>
          </w:p>
        </w:tc>
      </w:tr>
      <w:tr w:rsidR="00DC25F8" w:rsidRPr="00627D88" w14:paraId="6AF5C26E" w14:textId="77777777" w:rsidTr="00DC25F8">
        <w:trPr>
          <w:cantSplit/>
          <w:trHeight w:val="397"/>
        </w:trPr>
        <w:tc>
          <w:tcPr>
            <w:tcW w:w="2235" w:type="dxa"/>
            <w:vAlign w:val="center"/>
          </w:tcPr>
          <w:p w14:paraId="24FC9AB9" w14:textId="77777777" w:rsidR="00DC25F8" w:rsidRPr="00627D88" w:rsidRDefault="00DC25F8" w:rsidP="00843BA6">
            <w:pPr>
              <w:rPr>
                <w:rFonts w:ascii="Arial" w:hAnsi="Arial" w:cs="Arial"/>
                <w:b/>
                <w:sz w:val="24"/>
                <w:szCs w:val="24"/>
              </w:rPr>
            </w:pPr>
            <w:r w:rsidRPr="00627D88">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14:paraId="09C879CF" w14:textId="77777777" w:rsidR="00DC25F8" w:rsidRPr="00627D88" w:rsidRDefault="007A02A1" w:rsidP="00843BA6">
                <w:pPr>
                  <w:rPr>
                    <w:rFonts w:ascii="Arial" w:hAnsi="Arial" w:cs="Arial"/>
                    <w:b/>
                  </w:rPr>
                </w:pPr>
                <w:r>
                  <w:rPr>
                    <w:rFonts w:ascii="Arial" w:eastAsia="Times New Roman" w:hAnsi="Arial" w:cs="Arial"/>
                    <w:b/>
                    <w:lang w:eastAsia="en-GB"/>
                  </w:rPr>
                  <w:t xml:space="preserve">P&amp;T - Professional &amp; Technical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627D88" w14:paraId="7936367E" w14:textId="77777777" w:rsidTr="0030356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7130D3B2" w14:textId="77777777" w:rsidR="00AA202B" w:rsidRPr="00627D88" w:rsidRDefault="00AA202B" w:rsidP="00E05D20">
            <w:pPr>
              <w:rPr>
                <w:rFonts w:ascii="Arial" w:hAnsi="Arial" w:cs="Arial"/>
                <w:sz w:val="24"/>
                <w:szCs w:val="24"/>
              </w:rPr>
            </w:pPr>
            <w:r w:rsidRPr="00627D88">
              <w:rPr>
                <w:rFonts w:ascii="Arial" w:hAnsi="Arial" w:cs="Arial"/>
                <w:sz w:val="24"/>
                <w:szCs w:val="24"/>
              </w:rPr>
              <w:t>Job context</w:t>
            </w:r>
          </w:p>
        </w:tc>
      </w:tr>
      <w:tr w:rsidR="00AA202B" w:rsidRPr="00627D88" w14:paraId="0CAA3B53" w14:textId="77777777" w:rsidTr="0030356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2FD57018" w14:textId="77777777" w:rsidR="00751BED" w:rsidRPr="00C62766" w:rsidRDefault="00751BED" w:rsidP="00751BED">
            <w:pPr>
              <w:spacing w:after="200" w:line="276" w:lineRule="auto"/>
              <w:rPr>
                <w:rFonts w:ascii="Arial" w:hAnsi="Arial" w:cs="Arial"/>
                <w:bCs w:val="0"/>
                <w:sz w:val="20"/>
                <w:szCs w:val="20"/>
              </w:rPr>
            </w:pPr>
            <w:r w:rsidRPr="00C62766">
              <w:rPr>
                <w:rFonts w:ascii="Arial" w:hAnsi="Arial" w:cs="Arial"/>
                <w:b w:val="0"/>
                <w:bCs w:val="0"/>
                <w:sz w:val="20"/>
                <w:szCs w:val="20"/>
              </w:rPr>
              <w:t xml:space="preserve">This post is based within Technology and Change; this service provides ICT, digital, change management and customer services which enable the organisation and its partners to achieve their outcomes and continually improve the services we deliver to the people of North Yorkshire.  The current user base includes approximately 6500 NYCC staff and 612,000 citizens of North Yorkshire.  </w:t>
            </w:r>
          </w:p>
          <w:p w14:paraId="2A3A06FC" w14:textId="77777777" w:rsidR="00751BED" w:rsidRPr="00C62766" w:rsidRDefault="00751BED" w:rsidP="00751BED">
            <w:pPr>
              <w:spacing w:after="200" w:line="276" w:lineRule="auto"/>
              <w:rPr>
                <w:rFonts w:ascii="Arial" w:hAnsi="Arial" w:cs="Arial"/>
                <w:bCs w:val="0"/>
                <w:sz w:val="20"/>
                <w:szCs w:val="20"/>
              </w:rPr>
            </w:pPr>
            <w:r w:rsidRPr="00C62766">
              <w:rPr>
                <w:rFonts w:ascii="Arial" w:hAnsi="Arial" w:cs="Arial"/>
                <w:b w:val="0"/>
                <w:bCs w:val="0"/>
                <w:sz w:val="20"/>
                <w:szCs w:val="20"/>
              </w:rPr>
              <w:t xml:space="preserve">T&amp;C support the council to better manage demand and customer experience through effective channel management and customer responsive service design, including increasing the availability and use of digital channels.  The council is committed to ensuring modern working environments and flexible workspaces.   T&amp;C play a key role in maximising the effective use of digital office technologies, productivity software, digital communications, including collaborative technologies, and digital information systems. </w:t>
            </w:r>
          </w:p>
          <w:p w14:paraId="0F2AC937" w14:textId="77777777" w:rsidR="00751BED" w:rsidRPr="00FF2591" w:rsidRDefault="00751BED" w:rsidP="00751BED">
            <w:pPr>
              <w:spacing w:after="200" w:line="276" w:lineRule="auto"/>
              <w:rPr>
                <w:rFonts w:ascii="Arial" w:hAnsi="Arial" w:cs="Arial"/>
                <w:b w:val="0"/>
                <w:bCs w:val="0"/>
                <w:sz w:val="20"/>
                <w:szCs w:val="20"/>
              </w:rPr>
            </w:pPr>
            <w:r w:rsidRPr="00C62766">
              <w:rPr>
                <w:rFonts w:ascii="Arial" w:hAnsi="Arial" w:cs="Arial"/>
                <w:b w:val="0"/>
                <w:bCs w:val="0"/>
                <w:sz w:val="20"/>
                <w:szCs w:val="20"/>
              </w:rPr>
              <w:t xml:space="preserve">The customer service centre provides a single “corporate front door” giving internal, external, corporate and commercial customers the ability to access services.  </w:t>
            </w:r>
          </w:p>
          <w:p w14:paraId="77760A62" w14:textId="77777777" w:rsidR="00751BED" w:rsidRPr="00FF2591" w:rsidRDefault="00751BED" w:rsidP="00751BED">
            <w:pPr>
              <w:rPr>
                <w:rFonts w:ascii="Arial" w:hAnsi="Arial" w:cs="Arial"/>
                <w:b w:val="0"/>
                <w:bCs w:val="0"/>
                <w:sz w:val="20"/>
                <w:szCs w:val="20"/>
              </w:rPr>
            </w:pPr>
            <w:r w:rsidRPr="00FF2591">
              <w:rPr>
                <w:rFonts w:ascii="Arial" w:hAnsi="Arial" w:cs="Arial"/>
                <w:b w:val="0"/>
                <w:bCs w:val="0"/>
                <w:sz w:val="20"/>
                <w:szCs w:val="20"/>
              </w:rPr>
              <w:t>The customer service centre has a number of teams offering complex services across a number of customer contact channels.  The aim of the customer service centre is to deliver services across all contact channels to support customers with more complex needs while promoting NYCC’s on-line services aimed at reducing demand for simple enquiries.</w:t>
            </w:r>
          </w:p>
          <w:p w14:paraId="067955C7" w14:textId="77777777" w:rsidR="007D79B1" w:rsidRDefault="007D79B1" w:rsidP="004F2BAA">
            <w:pPr>
              <w:spacing w:after="200" w:line="276" w:lineRule="auto"/>
              <w:rPr>
                <w:rFonts w:ascii="Arial" w:hAnsi="Arial" w:cs="Arial"/>
                <w:b w:val="0"/>
                <w:bCs w:val="0"/>
                <w:sz w:val="20"/>
                <w:szCs w:val="20"/>
              </w:rPr>
            </w:pPr>
          </w:p>
          <w:p w14:paraId="77DC76A7" w14:textId="77777777" w:rsidR="00751BED" w:rsidRPr="00C62766" w:rsidRDefault="00BF5D36" w:rsidP="004F2BAA">
            <w:pPr>
              <w:spacing w:after="200" w:line="276" w:lineRule="auto"/>
              <w:rPr>
                <w:rFonts w:ascii="Arial" w:hAnsi="Arial" w:cs="Arial"/>
                <w:b w:val="0"/>
                <w:bCs w:val="0"/>
                <w:sz w:val="20"/>
                <w:szCs w:val="20"/>
              </w:rPr>
            </w:pPr>
            <w:r w:rsidRPr="00C62766">
              <w:rPr>
                <w:rFonts w:ascii="Arial" w:hAnsi="Arial" w:cs="Arial"/>
                <w:b w:val="0"/>
                <w:bCs w:val="0"/>
                <w:sz w:val="20"/>
                <w:szCs w:val="20"/>
              </w:rPr>
              <w:t>The Service Desk operates under the ITIL best practice framework and</w:t>
            </w:r>
            <w:r w:rsidR="009E7A0F" w:rsidRPr="00C62766">
              <w:rPr>
                <w:rFonts w:ascii="Arial" w:hAnsi="Arial" w:cs="Arial"/>
                <w:b w:val="0"/>
                <w:bCs w:val="0"/>
                <w:sz w:val="20"/>
                <w:szCs w:val="20"/>
              </w:rPr>
              <w:t xml:space="preserve"> is measured against the</w:t>
            </w:r>
            <w:r w:rsidRPr="00C62766">
              <w:rPr>
                <w:rFonts w:ascii="Arial" w:hAnsi="Arial" w:cs="Arial"/>
                <w:b w:val="0"/>
                <w:bCs w:val="0"/>
                <w:sz w:val="20"/>
                <w:szCs w:val="20"/>
              </w:rPr>
              <w:t xml:space="preserve"> ISO/IEC 20000 standard for Service Management. </w:t>
            </w:r>
            <w:r w:rsidR="00751BED" w:rsidRPr="00C62766">
              <w:rPr>
                <w:rFonts w:ascii="Arial" w:hAnsi="Arial" w:cs="Arial"/>
                <w:b w:val="0"/>
                <w:bCs w:val="0"/>
                <w:sz w:val="20"/>
                <w:szCs w:val="20"/>
              </w:rPr>
              <w:t>Th</w:t>
            </w:r>
            <w:r w:rsidR="009E7A0F" w:rsidRPr="00C62766">
              <w:rPr>
                <w:rFonts w:ascii="Arial" w:hAnsi="Arial" w:cs="Arial"/>
                <w:b w:val="0"/>
                <w:bCs w:val="0"/>
                <w:sz w:val="20"/>
                <w:szCs w:val="20"/>
              </w:rPr>
              <w:t>e</w:t>
            </w:r>
            <w:r w:rsidR="00751BED" w:rsidRPr="00C62766">
              <w:rPr>
                <w:rFonts w:ascii="Arial" w:hAnsi="Arial" w:cs="Arial"/>
                <w:b w:val="0"/>
                <w:bCs w:val="0"/>
                <w:sz w:val="20"/>
                <w:szCs w:val="20"/>
              </w:rPr>
              <w:t xml:space="preserve"> role </w:t>
            </w:r>
            <w:r w:rsidRPr="00C62766">
              <w:rPr>
                <w:rFonts w:ascii="Arial" w:hAnsi="Arial" w:cs="Arial"/>
                <w:b w:val="0"/>
                <w:bCs w:val="0"/>
                <w:sz w:val="20"/>
                <w:szCs w:val="20"/>
              </w:rPr>
              <w:t>is</w:t>
            </w:r>
            <w:r w:rsidR="00751BED" w:rsidRPr="00C62766">
              <w:rPr>
                <w:rFonts w:ascii="Arial" w:hAnsi="Arial" w:cs="Arial"/>
                <w:b w:val="0"/>
                <w:bCs w:val="0"/>
                <w:sz w:val="20"/>
                <w:szCs w:val="20"/>
              </w:rPr>
              <w:t xml:space="preserve"> responsible for ensuring the </w:t>
            </w:r>
            <w:r w:rsidRPr="00C62766">
              <w:rPr>
                <w:rFonts w:ascii="Arial" w:hAnsi="Arial" w:cs="Arial"/>
                <w:b w:val="0"/>
                <w:bCs w:val="0"/>
                <w:sz w:val="20"/>
                <w:szCs w:val="20"/>
              </w:rPr>
              <w:t xml:space="preserve">Service Desk meets agreed service levels for the function and </w:t>
            </w:r>
            <w:r w:rsidR="009E7A0F" w:rsidRPr="00C62766">
              <w:rPr>
                <w:rFonts w:ascii="Arial" w:hAnsi="Arial" w:cs="Arial"/>
                <w:b w:val="0"/>
                <w:bCs w:val="0"/>
                <w:sz w:val="20"/>
                <w:szCs w:val="20"/>
              </w:rPr>
              <w:t>warranting</w:t>
            </w:r>
            <w:r w:rsidRPr="00C62766">
              <w:rPr>
                <w:rFonts w:ascii="Arial" w:hAnsi="Arial" w:cs="Arial"/>
                <w:b w:val="0"/>
                <w:bCs w:val="0"/>
                <w:sz w:val="20"/>
                <w:szCs w:val="20"/>
              </w:rPr>
              <w:t xml:space="preserve"> the </w:t>
            </w:r>
            <w:r w:rsidR="00751BED" w:rsidRPr="00C62766">
              <w:rPr>
                <w:rFonts w:ascii="Arial" w:hAnsi="Arial" w:cs="Arial"/>
                <w:b w:val="0"/>
                <w:bCs w:val="0"/>
                <w:sz w:val="20"/>
                <w:szCs w:val="20"/>
              </w:rPr>
              <w:t>quality and complian</w:t>
            </w:r>
            <w:r w:rsidRPr="00C62766">
              <w:rPr>
                <w:rFonts w:ascii="Arial" w:hAnsi="Arial" w:cs="Arial"/>
                <w:b w:val="0"/>
                <w:bCs w:val="0"/>
                <w:sz w:val="20"/>
                <w:szCs w:val="20"/>
              </w:rPr>
              <w:t xml:space="preserve">ce of the </w:t>
            </w:r>
            <w:r w:rsidR="00751BED" w:rsidRPr="00C62766">
              <w:rPr>
                <w:rFonts w:ascii="Arial" w:hAnsi="Arial" w:cs="Arial"/>
                <w:b w:val="0"/>
                <w:bCs w:val="0"/>
                <w:sz w:val="20"/>
                <w:szCs w:val="20"/>
              </w:rPr>
              <w:t xml:space="preserve">service within the Customer Service Centre </w:t>
            </w:r>
            <w:r w:rsidRPr="00C62766">
              <w:rPr>
                <w:rFonts w:ascii="Arial" w:hAnsi="Arial" w:cs="Arial"/>
                <w:b w:val="0"/>
                <w:bCs w:val="0"/>
                <w:sz w:val="20"/>
                <w:szCs w:val="20"/>
              </w:rPr>
              <w:t>quality framework.</w:t>
            </w:r>
          </w:p>
          <w:p w14:paraId="5FC0C9D2" w14:textId="77777777" w:rsidR="00751BED" w:rsidRPr="00C62766" w:rsidRDefault="00751BED" w:rsidP="004F2BAA">
            <w:pPr>
              <w:spacing w:after="200" w:line="276" w:lineRule="auto"/>
              <w:rPr>
                <w:rFonts w:ascii="Arial" w:hAnsi="Arial" w:cs="Arial"/>
                <w:b w:val="0"/>
                <w:bCs w:val="0"/>
                <w:sz w:val="20"/>
                <w:szCs w:val="20"/>
              </w:rPr>
            </w:pPr>
            <w:r w:rsidRPr="00C62766">
              <w:rPr>
                <w:rFonts w:ascii="Arial" w:hAnsi="Arial" w:cs="Arial"/>
                <w:b w:val="0"/>
                <w:bCs w:val="0"/>
                <w:sz w:val="20"/>
                <w:szCs w:val="20"/>
              </w:rPr>
              <w:t>The Service Desk Team Leader will support the Customer Service Manager to foster a culture of professionalism, performance and quality management within the Customer Service Teams focused on putting the customer at the heart of everything we do.  Leading by example and providing a clear direction on what good looks like in service delivery, behaviour, performance and customer focus to all team members</w:t>
            </w:r>
          </w:p>
          <w:p w14:paraId="020B5F86" w14:textId="77777777" w:rsidR="00751BED" w:rsidRPr="00C62766" w:rsidRDefault="00751BED" w:rsidP="00751BED">
            <w:pPr>
              <w:spacing w:after="200" w:line="276" w:lineRule="auto"/>
              <w:jc w:val="both"/>
              <w:rPr>
                <w:rFonts w:ascii="Arial" w:hAnsi="Arial" w:cs="Arial"/>
                <w:bCs w:val="0"/>
                <w:sz w:val="20"/>
              </w:rPr>
            </w:pPr>
          </w:p>
          <w:p w14:paraId="095C502E" w14:textId="77777777" w:rsidR="00751BED" w:rsidRPr="00C62766" w:rsidRDefault="00751BED" w:rsidP="00751BED">
            <w:pPr>
              <w:spacing w:after="200" w:line="276" w:lineRule="auto"/>
              <w:jc w:val="both"/>
              <w:rPr>
                <w:rFonts w:ascii="Arial" w:hAnsi="Arial" w:cs="Arial"/>
                <w:bCs w:val="0"/>
                <w:sz w:val="20"/>
                <w:szCs w:val="20"/>
              </w:rPr>
            </w:pPr>
            <w:r w:rsidRPr="00C62766">
              <w:rPr>
                <w:rFonts w:ascii="Arial" w:hAnsi="Arial" w:cs="Arial"/>
                <w:b w:val="0"/>
                <w:bCs w:val="0"/>
                <w:sz w:val="20"/>
              </w:rPr>
              <w:lastRenderedPageBreak/>
              <w:t xml:space="preserve">This role will have day to day line management responsibility for a team of </w:t>
            </w:r>
            <w:r w:rsidRPr="00C62766">
              <w:rPr>
                <w:rFonts w:ascii="Arial" w:hAnsi="Arial" w:cs="Arial"/>
                <w:b w:val="0"/>
                <w:sz w:val="20"/>
              </w:rPr>
              <w:t>Service Desk Analysts.</w:t>
            </w:r>
            <w:r w:rsidRPr="00C62766">
              <w:rPr>
                <w:rFonts w:ascii="Arial" w:hAnsi="Arial" w:cs="Arial"/>
                <w:b w:val="0"/>
                <w:bCs w:val="0"/>
                <w:sz w:val="20"/>
              </w:rPr>
              <w:t xml:space="preserve">   </w:t>
            </w:r>
            <w:r w:rsidRPr="00C62766">
              <w:rPr>
                <w:rFonts w:ascii="Arial" w:hAnsi="Arial" w:cs="Arial"/>
                <w:b w:val="0"/>
                <w:sz w:val="20"/>
                <w:szCs w:val="20"/>
              </w:rPr>
              <w:t>The Service Desk</w:t>
            </w:r>
            <w:r w:rsidRPr="00C62766">
              <w:rPr>
                <w:rFonts w:ascii="Arial" w:hAnsi="Arial" w:cs="Arial"/>
                <w:b w:val="0"/>
                <w:bCs w:val="0"/>
                <w:sz w:val="20"/>
                <w:szCs w:val="20"/>
              </w:rPr>
              <w:t xml:space="preserve"> is the central point of contact between service providers and users/customers on a day-to-day basis.  It is also a focal point for reporting </w:t>
            </w:r>
            <w:r w:rsidRPr="00C62766">
              <w:rPr>
                <w:rFonts w:ascii="Arial" w:hAnsi="Arial" w:cs="Arial"/>
                <w:b w:val="0"/>
                <w:bCs w:val="0"/>
                <w:i/>
                <w:sz w:val="20"/>
                <w:szCs w:val="20"/>
              </w:rPr>
              <w:t>incidents</w:t>
            </w:r>
            <w:r w:rsidRPr="00C62766">
              <w:rPr>
                <w:rFonts w:ascii="Arial" w:hAnsi="Arial" w:cs="Arial"/>
                <w:b w:val="0"/>
                <w:bCs w:val="0"/>
                <w:sz w:val="20"/>
                <w:szCs w:val="20"/>
              </w:rPr>
              <w:t xml:space="preserve"> (disruptions or potential disruptions in service availability o</w:t>
            </w:r>
            <w:r w:rsidRPr="00C62766">
              <w:rPr>
                <w:rFonts w:ascii="Arial" w:hAnsi="Arial" w:cs="Arial"/>
                <w:bCs w:val="0"/>
                <w:sz w:val="20"/>
                <w:szCs w:val="20"/>
              </w:rPr>
              <w:t>r</w:t>
            </w:r>
            <w:r w:rsidRPr="00C62766">
              <w:rPr>
                <w:rFonts w:ascii="Arial" w:hAnsi="Arial" w:cs="Arial"/>
                <w:b w:val="0"/>
                <w:bCs w:val="0"/>
                <w:sz w:val="20"/>
                <w:szCs w:val="20"/>
              </w:rPr>
              <w:t xml:space="preserve"> quality) and for users making </w:t>
            </w:r>
            <w:r w:rsidRPr="00C62766">
              <w:rPr>
                <w:rFonts w:ascii="Arial" w:hAnsi="Arial" w:cs="Arial"/>
                <w:b w:val="0"/>
                <w:bCs w:val="0"/>
                <w:i/>
                <w:sz w:val="20"/>
                <w:szCs w:val="20"/>
              </w:rPr>
              <w:t>service requests</w:t>
            </w:r>
            <w:r w:rsidRPr="00C62766">
              <w:rPr>
                <w:rFonts w:ascii="Arial" w:hAnsi="Arial" w:cs="Arial"/>
                <w:b w:val="0"/>
                <w:bCs w:val="0"/>
                <w:sz w:val="20"/>
                <w:szCs w:val="20"/>
              </w:rPr>
              <w:t xml:space="preserve"> (routine requests for services</w:t>
            </w:r>
            <w:r w:rsidR="00D875A6" w:rsidRPr="00C62766">
              <w:rPr>
                <w:rFonts w:ascii="Arial" w:hAnsi="Arial" w:cs="Arial"/>
                <w:b w:val="0"/>
                <w:bCs w:val="0"/>
                <w:sz w:val="20"/>
                <w:szCs w:val="20"/>
              </w:rPr>
              <w:t xml:space="preserve"> or assistance</w:t>
            </w:r>
            <w:r w:rsidRPr="00C62766">
              <w:rPr>
                <w:rFonts w:ascii="Arial" w:hAnsi="Arial" w:cs="Arial"/>
                <w:b w:val="0"/>
                <w:bCs w:val="0"/>
                <w:sz w:val="20"/>
                <w:szCs w:val="20"/>
              </w:rPr>
              <w:t>).</w:t>
            </w:r>
            <w:r w:rsidRPr="00C62766">
              <w:rPr>
                <w:rFonts w:ascii="Arial" w:hAnsi="Arial" w:cs="Arial"/>
                <w:bCs w:val="0"/>
                <w:sz w:val="20"/>
                <w:szCs w:val="20"/>
              </w:rPr>
              <w:t xml:space="preserve"> </w:t>
            </w:r>
          </w:p>
          <w:p w14:paraId="357CA68B" w14:textId="77777777" w:rsidR="00D875A6" w:rsidRPr="00C62766" w:rsidRDefault="00D875A6" w:rsidP="00751BED">
            <w:pPr>
              <w:spacing w:after="200" w:line="276" w:lineRule="auto"/>
              <w:jc w:val="both"/>
              <w:rPr>
                <w:rFonts w:ascii="Arial" w:hAnsi="Arial" w:cs="Arial"/>
                <w:bCs w:val="0"/>
                <w:sz w:val="20"/>
              </w:rPr>
            </w:pPr>
            <w:r w:rsidRPr="00C62766">
              <w:rPr>
                <w:rFonts w:ascii="Arial" w:hAnsi="Arial" w:cs="Arial"/>
                <w:b w:val="0"/>
                <w:sz w:val="20"/>
              </w:rPr>
              <w:t>The Service Desk also works in partnership with the internal T&amp;C teams; Service and Product Owners, T&amp;C Commercial Services as well as external 3</w:t>
            </w:r>
            <w:r w:rsidRPr="00C62766">
              <w:rPr>
                <w:rFonts w:ascii="Arial" w:hAnsi="Arial" w:cs="Arial"/>
                <w:b w:val="0"/>
                <w:sz w:val="20"/>
                <w:vertAlign w:val="superscript"/>
              </w:rPr>
              <w:t>rd</w:t>
            </w:r>
            <w:r w:rsidRPr="00C62766">
              <w:rPr>
                <w:rFonts w:ascii="Arial" w:hAnsi="Arial" w:cs="Arial"/>
                <w:b w:val="0"/>
                <w:sz w:val="20"/>
              </w:rPr>
              <w:t xml:space="preserve"> party suppliers.</w:t>
            </w:r>
          </w:p>
          <w:p w14:paraId="0A0DE4F4" w14:textId="77777777" w:rsidR="00751BED" w:rsidRPr="00C62766" w:rsidRDefault="00751BED" w:rsidP="00751BED">
            <w:pPr>
              <w:spacing w:after="200" w:line="276" w:lineRule="auto"/>
              <w:jc w:val="both"/>
              <w:rPr>
                <w:rFonts w:ascii="Arial" w:hAnsi="Arial" w:cs="Arial"/>
                <w:bCs w:val="0"/>
                <w:sz w:val="20"/>
              </w:rPr>
            </w:pPr>
            <w:r w:rsidRPr="00C62766">
              <w:rPr>
                <w:rFonts w:ascii="Arial" w:hAnsi="Arial" w:cs="Arial"/>
                <w:b w:val="0"/>
                <w:bCs w:val="0"/>
                <w:sz w:val="20"/>
              </w:rPr>
              <w:t xml:space="preserve">The post will be based in the Customer Service Centre.  </w:t>
            </w:r>
          </w:p>
          <w:p w14:paraId="52150D40" w14:textId="77777777" w:rsidR="00D73021" w:rsidRPr="00C62766" w:rsidRDefault="00751BED" w:rsidP="00FF2591">
            <w:pPr>
              <w:spacing w:after="200" w:line="276" w:lineRule="auto"/>
              <w:jc w:val="both"/>
              <w:rPr>
                <w:rFonts w:ascii="Arial" w:hAnsi="Arial" w:cs="Arial"/>
                <w:b w:val="0"/>
                <w:sz w:val="20"/>
                <w:szCs w:val="20"/>
                <w:u w:val="single"/>
              </w:rPr>
            </w:pPr>
            <w:r w:rsidRPr="00C62766">
              <w:rPr>
                <w:rFonts w:ascii="Arial" w:hAnsi="Arial" w:cs="Arial"/>
                <w:b w:val="0"/>
                <w:bCs w:val="0"/>
                <w:sz w:val="20"/>
              </w:rPr>
              <w:t xml:space="preserve">Willingness to work as part of a rota. Weekly hours will be worked on a rota basis in accordance with the needs of the service.   </w:t>
            </w:r>
          </w:p>
        </w:tc>
      </w:tr>
    </w:tbl>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8"/>
      </w:tblGrid>
      <w:tr w:rsidR="00AA202B" w:rsidRPr="00627D88" w14:paraId="55EEB6C9" w14:textId="77777777" w:rsidTr="00FF2591">
        <w:trPr>
          <w:cantSplit/>
          <w:trHeight w:val="397"/>
        </w:trPr>
        <w:tc>
          <w:tcPr>
            <w:tcW w:w="10490" w:type="dxa"/>
            <w:shd w:val="clear" w:color="auto" w:fill="4F81BD" w:themeFill="accent1"/>
            <w:vAlign w:val="center"/>
          </w:tcPr>
          <w:p w14:paraId="79B2A847" w14:textId="77777777" w:rsidR="00AA202B" w:rsidRPr="00627D88" w:rsidRDefault="00AA202B" w:rsidP="00E05D20">
            <w:pPr>
              <w:rPr>
                <w:rFonts w:ascii="Arial" w:hAnsi="Arial" w:cs="Arial"/>
                <w:color w:val="1F497D" w:themeColor="text2"/>
                <w:sz w:val="32"/>
                <w:szCs w:val="32"/>
              </w:rPr>
            </w:pPr>
            <w:r w:rsidRPr="00627D88">
              <w:rPr>
                <w:rFonts w:ascii="Arial" w:hAnsi="Arial" w:cs="Arial"/>
                <w:color w:val="FFFFFF" w:themeColor="background1"/>
                <w:sz w:val="32"/>
                <w:szCs w:val="32"/>
              </w:rPr>
              <w:lastRenderedPageBreak/>
              <w:t>S</w:t>
            </w:r>
            <w:commentRangeStart w:id="1"/>
            <w:r w:rsidRPr="00627D88">
              <w:rPr>
                <w:rFonts w:ascii="Arial" w:hAnsi="Arial" w:cs="Arial"/>
                <w:color w:val="FFFFFF" w:themeColor="background1"/>
                <w:sz w:val="32"/>
                <w:szCs w:val="32"/>
              </w:rPr>
              <w:t>tructure</w:t>
            </w:r>
            <w:commentRangeEnd w:id="1"/>
            <w:r w:rsidR="000B74BD">
              <w:rPr>
                <w:rStyle w:val="CommentReference"/>
              </w:rPr>
              <w:commentReference w:id="1"/>
            </w:r>
          </w:p>
        </w:tc>
      </w:tr>
    </w:tbl>
    <w:p w14:paraId="41E714C3" w14:textId="77777777" w:rsidR="00AA202B" w:rsidRDefault="00AA202B">
      <w:pPr>
        <w:rPr>
          <w:rFonts w:ascii="Arial" w:hAnsi="Arial" w:cs="Arial"/>
        </w:rPr>
      </w:pPr>
    </w:p>
    <w:p w14:paraId="59144B37" w14:textId="77777777" w:rsidR="006C0B4D" w:rsidRDefault="0097350B">
      <w:pPr>
        <w:rPr>
          <w:rFonts w:ascii="Arial" w:hAnsi="Arial" w:cs="Arial"/>
        </w:rPr>
      </w:pPr>
      <w:r>
        <w:rPr>
          <w:noProof/>
          <w:lang w:eastAsia="en-GB"/>
        </w:rPr>
        <w:drawing>
          <wp:inline distT="0" distB="0" distL="0" distR="0" wp14:anchorId="69A5631E" wp14:editId="08D86E63">
            <wp:extent cx="6551930" cy="4032250"/>
            <wp:effectExtent l="0" t="38100" r="0" b="254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006C0B4D">
        <w:rPr>
          <w:rFonts w:ascii="Arial" w:hAnsi="Arial" w:cs="Arial"/>
        </w:rPr>
        <w:br w:type="page"/>
      </w:r>
    </w:p>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7"/>
        <w:gridCol w:w="7931"/>
      </w:tblGrid>
      <w:tr w:rsidR="00933779" w:rsidRPr="00627D88" w14:paraId="1800DF47" w14:textId="77777777" w:rsidTr="000B3E9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shd w:val="clear" w:color="auto" w:fill="E36C0A" w:themeFill="accent6" w:themeFillShade="BF"/>
            <w:vAlign w:val="center"/>
          </w:tcPr>
          <w:p w14:paraId="7A9656AB" w14:textId="77777777" w:rsidR="00933779" w:rsidRPr="00627D88" w:rsidRDefault="00933779" w:rsidP="00933779">
            <w:pPr>
              <w:rPr>
                <w:rFonts w:ascii="Arial" w:hAnsi="Arial" w:cs="Arial"/>
                <w:sz w:val="24"/>
                <w:szCs w:val="24"/>
              </w:rPr>
            </w:pPr>
            <w:r w:rsidRPr="00627D88">
              <w:rPr>
                <w:rFonts w:ascii="Arial" w:hAnsi="Arial" w:cs="Arial"/>
                <w:sz w:val="24"/>
                <w:szCs w:val="24"/>
              </w:rPr>
              <w:lastRenderedPageBreak/>
              <w:t>Job purpose</w:t>
            </w:r>
          </w:p>
        </w:tc>
        <w:tc>
          <w:tcPr>
            <w:tcW w:w="7931" w:type="dxa"/>
            <w:shd w:val="clear" w:color="auto" w:fill="E36C0A" w:themeFill="accent6" w:themeFillShade="BF"/>
            <w:vAlign w:val="center"/>
          </w:tcPr>
          <w:p w14:paraId="7487C837" w14:textId="77777777" w:rsidR="00C34F31" w:rsidRPr="00627D88" w:rsidRDefault="000B3E9A" w:rsidP="00C34F31">
            <w:pPr>
              <w:pStyle w:val="BodyText"/>
              <w:jc w:val="both"/>
              <w:cnfStyle w:val="100000000000" w:firstRow="1" w:lastRow="0" w:firstColumn="0" w:lastColumn="0" w:oddVBand="0" w:evenVBand="0" w:oddHBand="0" w:evenHBand="0" w:firstRowFirstColumn="0" w:firstRowLastColumn="0" w:lastRowFirstColumn="0" w:lastRowLastColumn="0"/>
              <w:rPr>
                <w:rFonts w:cs="Arial"/>
                <w:b/>
                <w:sz w:val="20"/>
                <w:szCs w:val="22"/>
              </w:rPr>
            </w:pPr>
            <w:r>
              <w:rPr>
                <w:rFonts w:cs="Arial"/>
                <w:b/>
                <w:sz w:val="20"/>
                <w:szCs w:val="22"/>
              </w:rPr>
              <w:t>The</w:t>
            </w:r>
            <w:r w:rsidR="00C34F31" w:rsidRPr="00627D88">
              <w:rPr>
                <w:rFonts w:cs="Arial"/>
                <w:b/>
                <w:sz w:val="20"/>
                <w:szCs w:val="22"/>
              </w:rPr>
              <w:t xml:space="preserve"> focus of this post is to manage a team of </w:t>
            </w:r>
            <w:r w:rsidR="00AC7ABF">
              <w:rPr>
                <w:rFonts w:cs="Arial"/>
                <w:b/>
                <w:sz w:val="20"/>
                <w:szCs w:val="22"/>
              </w:rPr>
              <w:t xml:space="preserve">Service Desk </w:t>
            </w:r>
            <w:r w:rsidR="00EA4277">
              <w:rPr>
                <w:rFonts w:cs="Arial"/>
                <w:b/>
                <w:sz w:val="20"/>
                <w:szCs w:val="22"/>
              </w:rPr>
              <w:t>Analysts</w:t>
            </w:r>
            <w:r w:rsidR="009E7A0F">
              <w:rPr>
                <w:rFonts w:cs="Arial"/>
                <w:b/>
                <w:sz w:val="20"/>
                <w:szCs w:val="22"/>
              </w:rPr>
              <w:t xml:space="preserve"> in</w:t>
            </w:r>
            <w:r w:rsidR="00C34F31" w:rsidRPr="00627D88">
              <w:rPr>
                <w:rFonts w:cs="Arial"/>
                <w:b/>
                <w:sz w:val="20"/>
                <w:szCs w:val="22"/>
              </w:rPr>
              <w:t xml:space="preserve"> the </w:t>
            </w:r>
            <w:r w:rsidR="00AC7ABF">
              <w:rPr>
                <w:rFonts w:cs="Arial"/>
                <w:b/>
                <w:sz w:val="20"/>
                <w:szCs w:val="22"/>
              </w:rPr>
              <w:t>C</w:t>
            </w:r>
            <w:r w:rsidR="00C34F31" w:rsidRPr="00627D88">
              <w:rPr>
                <w:rFonts w:cs="Arial"/>
                <w:b/>
                <w:sz w:val="20"/>
                <w:szCs w:val="22"/>
              </w:rPr>
              <w:t xml:space="preserve">ustomer </w:t>
            </w:r>
            <w:r w:rsidR="00AC7ABF">
              <w:rPr>
                <w:rFonts w:cs="Arial"/>
                <w:b/>
                <w:sz w:val="20"/>
                <w:szCs w:val="22"/>
              </w:rPr>
              <w:t>S</w:t>
            </w:r>
            <w:r w:rsidR="00C34F31" w:rsidRPr="00627D88">
              <w:rPr>
                <w:rFonts w:cs="Arial"/>
                <w:b/>
                <w:sz w:val="20"/>
                <w:szCs w:val="22"/>
              </w:rPr>
              <w:t xml:space="preserve">ervice </w:t>
            </w:r>
            <w:r w:rsidR="00AC7ABF">
              <w:rPr>
                <w:rFonts w:cs="Arial"/>
                <w:b/>
                <w:sz w:val="20"/>
                <w:szCs w:val="22"/>
              </w:rPr>
              <w:t>C</w:t>
            </w:r>
            <w:r w:rsidR="00C34F31" w:rsidRPr="00627D88">
              <w:rPr>
                <w:rFonts w:cs="Arial"/>
                <w:b/>
                <w:sz w:val="20"/>
                <w:szCs w:val="22"/>
              </w:rPr>
              <w:t>entre</w:t>
            </w:r>
            <w:r w:rsidR="009E7A0F">
              <w:rPr>
                <w:rFonts w:cs="Arial"/>
                <w:b/>
                <w:sz w:val="20"/>
                <w:szCs w:val="22"/>
              </w:rPr>
              <w:t xml:space="preserve">; </w:t>
            </w:r>
            <w:r w:rsidR="00C34F31" w:rsidRPr="00627D88">
              <w:rPr>
                <w:rFonts w:cs="Arial"/>
                <w:b/>
                <w:sz w:val="20"/>
                <w:szCs w:val="22"/>
              </w:rPr>
              <w:t>support</w:t>
            </w:r>
            <w:r w:rsidR="009E7A0F">
              <w:rPr>
                <w:rFonts w:cs="Arial"/>
                <w:b/>
                <w:sz w:val="20"/>
                <w:szCs w:val="22"/>
              </w:rPr>
              <w:t>ing</w:t>
            </w:r>
            <w:r>
              <w:rPr>
                <w:rFonts w:cs="Arial"/>
                <w:b/>
                <w:sz w:val="20"/>
                <w:szCs w:val="22"/>
              </w:rPr>
              <w:t xml:space="preserve"> and develop</w:t>
            </w:r>
            <w:r w:rsidR="009E7A0F">
              <w:rPr>
                <w:rFonts w:cs="Arial"/>
                <w:b/>
                <w:sz w:val="20"/>
                <w:szCs w:val="22"/>
              </w:rPr>
              <w:t>ing</w:t>
            </w:r>
            <w:r w:rsidR="00C34F31" w:rsidRPr="00627D88">
              <w:rPr>
                <w:rFonts w:cs="Arial"/>
                <w:b/>
                <w:sz w:val="20"/>
                <w:szCs w:val="22"/>
              </w:rPr>
              <w:t xml:space="preserve"> them to deliver a quality</w:t>
            </w:r>
            <w:r>
              <w:rPr>
                <w:rFonts w:cs="Arial"/>
                <w:b/>
                <w:sz w:val="20"/>
                <w:szCs w:val="22"/>
              </w:rPr>
              <w:t xml:space="preserve">, </w:t>
            </w:r>
            <w:r w:rsidR="00AC7ABF">
              <w:rPr>
                <w:rFonts w:cs="Arial"/>
                <w:b/>
                <w:sz w:val="20"/>
                <w:szCs w:val="22"/>
              </w:rPr>
              <w:t xml:space="preserve">ITIL </w:t>
            </w:r>
            <w:r w:rsidR="009E7A0F">
              <w:rPr>
                <w:rFonts w:cs="Arial"/>
                <w:b/>
                <w:sz w:val="20"/>
                <w:szCs w:val="22"/>
              </w:rPr>
              <w:t xml:space="preserve">best practice, aligned function to </w:t>
            </w:r>
            <w:r>
              <w:rPr>
                <w:rFonts w:cs="Arial"/>
                <w:b/>
                <w:sz w:val="20"/>
                <w:szCs w:val="22"/>
              </w:rPr>
              <w:t xml:space="preserve">the </w:t>
            </w:r>
            <w:r w:rsidR="009E7A0F">
              <w:rPr>
                <w:rFonts w:cs="Arial"/>
                <w:b/>
                <w:sz w:val="20"/>
                <w:szCs w:val="22"/>
              </w:rPr>
              <w:t>agreed service levels.</w:t>
            </w:r>
            <w:r w:rsidR="00C34F31" w:rsidRPr="00627D88">
              <w:rPr>
                <w:rFonts w:cs="Arial"/>
                <w:b/>
                <w:sz w:val="20"/>
                <w:szCs w:val="22"/>
              </w:rPr>
              <w:t xml:space="preserve"> </w:t>
            </w:r>
          </w:p>
          <w:p w14:paraId="1818EDFA" w14:textId="77777777" w:rsidR="00C34F31" w:rsidRPr="00627D88" w:rsidRDefault="00C34F31" w:rsidP="00C34F31">
            <w:pPr>
              <w:pStyle w:val="BodyText"/>
              <w:jc w:val="both"/>
              <w:cnfStyle w:val="100000000000" w:firstRow="1" w:lastRow="0" w:firstColumn="0" w:lastColumn="0" w:oddVBand="0" w:evenVBand="0" w:oddHBand="0" w:evenHBand="0" w:firstRowFirstColumn="0" w:firstRowLastColumn="0" w:lastRowFirstColumn="0" w:lastRowLastColumn="0"/>
              <w:rPr>
                <w:rFonts w:cs="Arial"/>
                <w:b/>
                <w:sz w:val="20"/>
                <w:szCs w:val="22"/>
              </w:rPr>
            </w:pPr>
          </w:p>
          <w:p w14:paraId="0F6E5D60" w14:textId="77777777" w:rsidR="00933779" w:rsidRPr="00627D88" w:rsidRDefault="00C34F31">
            <w:pPr>
              <w:pStyle w:val="BodyText"/>
              <w:jc w:val="both"/>
              <w:cnfStyle w:val="100000000000" w:firstRow="1" w:lastRow="0" w:firstColumn="0" w:lastColumn="0" w:oddVBand="0" w:evenVBand="0" w:oddHBand="0" w:evenHBand="0" w:firstRowFirstColumn="0" w:firstRowLastColumn="0" w:lastRowFirstColumn="0" w:lastRowLastColumn="0"/>
              <w:rPr>
                <w:rFonts w:cs="Arial"/>
                <w:szCs w:val="24"/>
              </w:rPr>
            </w:pPr>
            <w:r w:rsidRPr="00627D88">
              <w:rPr>
                <w:rFonts w:cs="Arial"/>
                <w:b/>
                <w:sz w:val="20"/>
                <w:szCs w:val="22"/>
              </w:rPr>
              <w:t>The post holder will do this using</w:t>
            </w:r>
            <w:r w:rsidR="000B3E9A">
              <w:rPr>
                <w:rFonts w:cs="Arial"/>
                <w:b/>
                <w:sz w:val="20"/>
                <w:szCs w:val="22"/>
              </w:rPr>
              <w:t xml:space="preserve"> performance, quality and </w:t>
            </w:r>
            <w:r w:rsidR="009E7A0F">
              <w:rPr>
                <w:rFonts w:cs="Arial"/>
                <w:b/>
                <w:sz w:val="20"/>
                <w:szCs w:val="22"/>
              </w:rPr>
              <w:t xml:space="preserve">best practice </w:t>
            </w:r>
            <w:r w:rsidR="000B3E9A">
              <w:rPr>
                <w:rFonts w:cs="Arial"/>
                <w:b/>
                <w:sz w:val="20"/>
                <w:szCs w:val="22"/>
              </w:rPr>
              <w:t xml:space="preserve">frameworks as directed by the Customer Service Manager to continually </w:t>
            </w:r>
            <w:r w:rsidR="00B12F25">
              <w:rPr>
                <w:rFonts w:cs="Arial"/>
                <w:b/>
                <w:sz w:val="20"/>
                <w:szCs w:val="22"/>
              </w:rPr>
              <w:t>evaluate analysts</w:t>
            </w:r>
            <w:r w:rsidR="001C29FF">
              <w:rPr>
                <w:rFonts w:cs="Arial"/>
                <w:b/>
                <w:sz w:val="20"/>
                <w:szCs w:val="22"/>
              </w:rPr>
              <w:t>’</w:t>
            </w:r>
            <w:r w:rsidR="000B3E9A">
              <w:rPr>
                <w:rFonts w:cs="Arial"/>
                <w:b/>
                <w:sz w:val="20"/>
                <w:szCs w:val="22"/>
              </w:rPr>
              <w:t xml:space="preserve"> performance and implement skill development and quality coaching to ensure standards are consistently attained by all </w:t>
            </w:r>
            <w:r w:rsidR="00EA4277">
              <w:rPr>
                <w:rFonts w:cs="Arial"/>
                <w:b/>
                <w:sz w:val="20"/>
                <w:szCs w:val="22"/>
              </w:rPr>
              <w:t>analysts</w:t>
            </w:r>
            <w:r w:rsidR="000B3E9A">
              <w:rPr>
                <w:rFonts w:cs="Arial"/>
                <w:b/>
                <w:sz w:val="20"/>
                <w:szCs w:val="22"/>
              </w:rPr>
              <w:t xml:space="preserve"> in their team. </w:t>
            </w:r>
            <w:r w:rsidRPr="00627D88">
              <w:rPr>
                <w:rFonts w:cs="Arial"/>
                <w:b/>
                <w:sz w:val="20"/>
                <w:szCs w:val="22"/>
              </w:rPr>
              <w:t xml:space="preserve"> </w:t>
            </w:r>
          </w:p>
        </w:tc>
      </w:tr>
      <w:tr w:rsidR="00933779" w:rsidRPr="00627D88" w14:paraId="6B23B1EE" w14:textId="77777777" w:rsidTr="000B3E9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14:paraId="7482717E" w14:textId="77777777" w:rsidR="00933779" w:rsidRPr="00FF2591" w:rsidRDefault="009D3510" w:rsidP="00887627">
            <w:pPr>
              <w:rPr>
                <w:rFonts w:ascii="Arial" w:hAnsi="Arial" w:cs="Arial"/>
                <w:sz w:val="24"/>
                <w:szCs w:val="24"/>
              </w:rPr>
            </w:pPr>
            <w:r w:rsidRPr="00FF2591">
              <w:rPr>
                <w:rFonts w:ascii="Arial" w:hAnsi="Arial" w:cs="Arial"/>
                <w:sz w:val="24"/>
                <w:szCs w:val="24"/>
              </w:rPr>
              <w:t>Operational management</w:t>
            </w:r>
          </w:p>
        </w:tc>
        <w:tc>
          <w:tcPr>
            <w:tcW w:w="7931" w:type="dxa"/>
            <w:tcBorders>
              <w:top w:val="none" w:sz="0" w:space="0" w:color="auto"/>
              <w:bottom w:val="none" w:sz="0" w:space="0" w:color="auto"/>
              <w:right w:val="none" w:sz="0" w:space="0" w:color="auto"/>
            </w:tcBorders>
          </w:tcPr>
          <w:p w14:paraId="4B48F2A6" w14:textId="77777777" w:rsidR="00C34F31" w:rsidRPr="00DC7CCD" w:rsidRDefault="0019178F" w:rsidP="00FF2591">
            <w:pPr>
              <w:pStyle w:val="ListParagraph"/>
              <w:numPr>
                <w:ilvl w:val="0"/>
                <w:numId w:val="27"/>
              </w:numPr>
              <w:ind w:left="489" w:hanging="425"/>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C7CCD">
              <w:rPr>
                <w:rFonts w:ascii="Arial" w:hAnsi="Arial" w:cs="Arial"/>
                <w:sz w:val="20"/>
              </w:rPr>
              <w:t xml:space="preserve">Day to day </w:t>
            </w:r>
            <w:r w:rsidR="00C34F31" w:rsidRPr="00DC7CCD">
              <w:rPr>
                <w:rFonts w:ascii="Arial" w:hAnsi="Arial" w:cs="Arial"/>
                <w:sz w:val="20"/>
              </w:rPr>
              <w:t>management, coaching</w:t>
            </w:r>
            <w:r w:rsidRPr="00DC7CCD">
              <w:rPr>
                <w:rFonts w:ascii="Arial" w:hAnsi="Arial" w:cs="Arial"/>
                <w:sz w:val="20"/>
              </w:rPr>
              <w:t xml:space="preserve">, development </w:t>
            </w:r>
            <w:r w:rsidR="00C34F31" w:rsidRPr="00DC7CCD">
              <w:rPr>
                <w:rFonts w:ascii="Arial" w:hAnsi="Arial" w:cs="Arial"/>
                <w:sz w:val="20"/>
              </w:rPr>
              <w:t xml:space="preserve">and performance management of </w:t>
            </w:r>
            <w:r w:rsidR="00AD7C8A" w:rsidRPr="00DC7CCD">
              <w:rPr>
                <w:rFonts w:ascii="Arial" w:hAnsi="Arial" w:cs="Arial"/>
                <w:sz w:val="20"/>
              </w:rPr>
              <w:t xml:space="preserve">Service Desk </w:t>
            </w:r>
            <w:r w:rsidR="00EA4277" w:rsidRPr="00DC7CCD">
              <w:rPr>
                <w:rFonts w:ascii="Arial" w:hAnsi="Arial" w:cs="Arial"/>
                <w:sz w:val="20"/>
              </w:rPr>
              <w:t>Analysts</w:t>
            </w:r>
            <w:r w:rsidR="00C34F31" w:rsidRPr="00DC7CCD">
              <w:rPr>
                <w:rFonts w:ascii="Arial" w:hAnsi="Arial" w:cs="Arial"/>
                <w:sz w:val="20"/>
              </w:rPr>
              <w:t>.</w:t>
            </w:r>
            <w:r w:rsidR="00EA19F3" w:rsidRPr="00DC7CCD">
              <w:rPr>
                <w:rFonts w:ascii="Arial" w:hAnsi="Arial" w:cs="Arial"/>
                <w:sz w:val="20"/>
              </w:rPr>
              <w:t xml:space="preserve"> Responsible for maintaining a culture committed to professionalism, </w:t>
            </w:r>
            <w:r w:rsidR="00EA19F3" w:rsidRPr="00DC7CCD">
              <w:rPr>
                <w:rFonts w:ascii="Arial" w:hAnsi="Arial" w:cs="Arial"/>
                <w:color w:val="373C43"/>
                <w:sz w:val="20"/>
                <w:szCs w:val="20"/>
              </w:rPr>
              <w:t>performance and quality management within the Customer Service Teams focused on putting the customer at the heart of everything we do.</w:t>
            </w:r>
          </w:p>
          <w:p w14:paraId="48919828" w14:textId="77777777" w:rsidR="00C34F31" w:rsidRPr="00DC7CCD" w:rsidRDefault="0019178F" w:rsidP="00FF2591">
            <w:pPr>
              <w:pStyle w:val="ListParagraph"/>
              <w:numPr>
                <w:ilvl w:val="0"/>
                <w:numId w:val="27"/>
              </w:numPr>
              <w:ind w:left="489" w:hanging="425"/>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C7CCD">
              <w:rPr>
                <w:rFonts w:ascii="Arial" w:hAnsi="Arial" w:cs="Arial"/>
                <w:sz w:val="20"/>
              </w:rPr>
              <w:t xml:space="preserve">Support </w:t>
            </w:r>
            <w:r w:rsidR="00EA4277" w:rsidRPr="00DC7CCD">
              <w:rPr>
                <w:rFonts w:ascii="Arial" w:hAnsi="Arial" w:cs="Arial"/>
                <w:sz w:val="20"/>
              </w:rPr>
              <w:t>analysts</w:t>
            </w:r>
            <w:r w:rsidRPr="00DC7CCD">
              <w:rPr>
                <w:rFonts w:ascii="Arial" w:hAnsi="Arial" w:cs="Arial"/>
                <w:sz w:val="20"/>
              </w:rPr>
              <w:t xml:space="preserve"> to manage </w:t>
            </w:r>
            <w:r w:rsidR="00AD7C8A" w:rsidRPr="00DC7CCD">
              <w:rPr>
                <w:rFonts w:ascii="Arial" w:hAnsi="Arial" w:cs="Arial"/>
                <w:sz w:val="20"/>
              </w:rPr>
              <w:t>user/</w:t>
            </w:r>
            <w:r w:rsidR="00C34F31" w:rsidRPr="00DC7CCD">
              <w:rPr>
                <w:rFonts w:ascii="Arial" w:hAnsi="Arial" w:cs="Arial"/>
                <w:sz w:val="20"/>
              </w:rPr>
              <w:t>customer contacts</w:t>
            </w:r>
            <w:r w:rsidR="000C602C" w:rsidRPr="00DC7CCD">
              <w:rPr>
                <w:rFonts w:ascii="Arial" w:hAnsi="Arial" w:cs="Arial"/>
                <w:sz w:val="20"/>
              </w:rPr>
              <w:t xml:space="preserve"> to the highest standards</w:t>
            </w:r>
            <w:r w:rsidR="00C34F31" w:rsidRPr="00DC7CCD">
              <w:rPr>
                <w:rFonts w:ascii="Arial" w:hAnsi="Arial" w:cs="Arial"/>
                <w:sz w:val="20"/>
              </w:rPr>
              <w:t xml:space="preserve"> through all contact channels</w:t>
            </w:r>
            <w:r w:rsidR="00AD7C8A" w:rsidRPr="00DC7CCD">
              <w:rPr>
                <w:rFonts w:ascii="Arial" w:hAnsi="Arial" w:cs="Arial"/>
                <w:sz w:val="20"/>
              </w:rPr>
              <w:t>.</w:t>
            </w:r>
          </w:p>
          <w:p w14:paraId="148705CF" w14:textId="77777777" w:rsidR="003F274C" w:rsidRPr="00DC7CCD" w:rsidRDefault="00C34F31" w:rsidP="00FF2591">
            <w:pPr>
              <w:pStyle w:val="ListParagraph"/>
              <w:numPr>
                <w:ilvl w:val="0"/>
                <w:numId w:val="27"/>
              </w:numPr>
              <w:ind w:left="489" w:hanging="425"/>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C7CCD">
              <w:rPr>
                <w:rFonts w:ascii="Arial" w:hAnsi="Arial" w:cs="Arial"/>
                <w:sz w:val="20"/>
              </w:rPr>
              <w:t>To be fully pr</w:t>
            </w:r>
            <w:r w:rsidR="000C602C" w:rsidRPr="00DC7CCD">
              <w:rPr>
                <w:rFonts w:ascii="Arial" w:hAnsi="Arial" w:cs="Arial"/>
                <w:sz w:val="20"/>
              </w:rPr>
              <w:t>oficient with the quality and compliance frameworks associated</w:t>
            </w:r>
            <w:r w:rsidRPr="00DC7CCD">
              <w:rPr>
                <w:rFonts w:ascii="Arial" w:hAnsi="Arial" w:cs="Arial"/>
                <w:sz w:val="20"/>
              </w:rPr>
              <w:t xml:space="preserve"> </w:t>
            </w:r>
            <w:r w:rsidR="009D6D1C" w:rsidRPr="00DC7CCD">
              <w:rPr>
                <w:rFonts w:ascii="Arial" w:hAnsi="Arial" w:cs="Arial"/>
                <w:sz w:val="20"/>
              </w:rPr>
              <w:t>with each</w:t>
            </w:r>
            <w:r w:rsidR="00275C38" w:rsidRPr="00DC7CCD">
              <w:rPr>
                <w:rFonts w:ascii="Arial" w:hAnsi="Arial" w:cs="Arial"/>
                <w:sz w:val="20"/>
              </w:rPr>
              <w:t xml:space="preserve"> of the</w:t>
            </w:r>
            <w:r w:rsidR="009D6D1C" w:rsidRPr="00DC7CCD">
              <w:rPr>
                <w:rFonts w:ascii="Arial" w:hAnsi="Arial" w:cs="Arial"/>
                <w:sz w:val="20"/>
              </w:rPr>
              <w:t xml:space="preserve"> </w:t>
            </w:r>
            <w:r w:rsidRPr="00DC7CCD">
              <w:rPr>
                <w:rFonts w:ascii="Arial" w:hAnsi="Arial" w:cs="Arial"/>
                <w:sz w:val="20"/>
              </w:rPr>
              <w:t xml:space="preserve">services delivered through </w:t>
            </w:r>
            <w:r w:rsidR="000C602C" w:rsidRPr="00DC7CCD">
              <w:rPr>
                <w:rFonts w:ascii="Arial" w:hAnsi="Arial" w:cs="Arial"/>
                <w:sz w:val="20"/>
              </w:rPr>
              <w:t>the</w:t>
            </w:r>
            <w:r w:rsidR="00AD7C8A" w:rsidRPr="00DC7CCD">
              <w:rPr>
                <w:rFonts w:ascii="Arial" w:hAnsi="Arial" w:cs="Arial"/>
                <w:sz w:val="20"/>
              </w:rPr>
              <w:t xml:space="preserve"> service desk team</w:t>
            </w:r>
            <w:r w:rsidR="000C602C" w:rsidRPr="00DC7CCD">
              <w:rPr>
                <w:rFonts w:ascii="Arial" w:hAnsi="Arial" w:cs="Arial"/>
                <w:sz w:val="20"/>
              </w:rPr>
              <w:t>.</w:t>
            </w:r>
            <w:r w:rsidR="003F274C" w:rsidRPr="00DC7CCD">
              <w:rPr>
                <w:rFonts w:ascii="Arial" w:hAnsi="Arial" w:cs="Arial"/>
                <w:sz w:val="20"/>
              </w:rPr>
              <w:t xml:space="preserve"> </w:t>
            </w:r>
          </w:p>
          <w:p w14:paraId="1AF6906C" w14:textId="77777777" w:rsidR="003F274C" w:rsidRPr="00DC7CCD" w:rsidRDefault="003F274C" w:rsidP="00FF2591">
            <w:pPr>
              <w:pStyle w:val="ListParagraph"/>
              <w:numPr>
                <w:ilvl w:val="0"/>
                <w:numId w:val="27"/>
              </w:numPr>
              <w:ind w:left="489" w:hanging="425"/>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C7CCD">
              <w:rPr>
                <w:rFonts w:ascii="Arial" w:hAnsi="Arial" w:cs="Arial"/>
                <w:sz w:val="20"/>
              </w:rPr>
              <w:t xml:space="preserve">Track and report quality and compliance across individuals </w:t>
            </w:r>
            <w:r w:rsidR="00EA19F3" w:rsidRPr="00DC7CCD">
              <w:rPr>
                <w:rFonts w:ascii="Arial" w:hAnsi="Arial" w:cs="Arial"/>
                <w:sz w:val="20"/>
              </w:rPr>
              <w:t xml:space="preserve">in </w:t>
            </w:r>
            <w:r w:rsidR="002C7C6B" w:rsidRPr="00DC7CCD">
              <w:rPr>
                <w:rFonts w:ascii="Arial" w:hAnsi="Arial" w:cs="Arial"/>
                <w:sz w:val="20"/>
              </w:rPr>
              <w:t>their</w:t>
            </w:r>
            <w:r w:rsidR="00EA19F3" w:rsidRPr="00DC7CCD">
              <w:rPr>
                <w:rFonts w:ascii="Arial" w:hAnsi="Arial" w:cs="Arial"/>
                <w:sz w:val="20"/>
              </w:rPr>
              <w:t xml:space="preserve"> team</w:t>
            </w:r>
          </w:p>
          <w:p w14:paraId="000F37E2" w14:textId="77777777" w:rsidR="00C34F31" w:rsidRPr="00DC7CCD" w:rsidRDefault="000C602C" w:rsidP="00FF2591">
            <w:pPr>
              <w:pStyle w:val="ListParagraph"/>
              <w:numPr>
                <w:ilvl w:val="0"/>
                <w:numId w:val="27"/>
              </w:numPr>
              <w:ind w:left="489" w:hanging="425"/>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C7CCD">
              <w:rPr>
                <w:rFonts w:ascii="Arial" w:hAnsi="Arial" w:cs="Arial"/>
                <w:sz w:val="20"/>
              </w:rPr>
              <w:t>A</w:t>
            </w:r>
            <w:r w:rsidR="00C34F31" w:rsidRPr="00DC7CCD">
              <w:rPr>
                <w:rFonts w:ascii="Arial" w:hAnsi="Arial" w:cs="Arial"/>
                <w:sz w:val="20"/>
              </w:rPr>
              <w:t>ssist with the ongo</w:t>
            </w:r>
            <w:r w:rsidRPr="00DC7CCD">
              <w:rPr>
                <w:rFonts w:ascii="Arial" w:hAnsi="Arial" w:cs="Arial"/>
                <w:sz w:val="20"/>
              </w:rPr>
              <w:t xml:space="preserve">ing implementation and embedding of new services through quality management and skill evaluation of </w:t>
            </w:r>
            <w:r w:rsidR="00EA4277" w:rsidRPr="00DC7CCD">
              <w:rPr>
                <w:rFonts w:ascii="Arial" w:hAnsi="Arial" w:cs="Arial"/>
                <w:sz w:val="20"/>
              </w:rPr>
              <w:t>analyst</w:t>
            </w:r>
            <w:r w:rsidRPr="00DC7CCD">
              <w:rPr>
                <w:rFonts w:ascii="Arial" w:hAnsi="Arial" w:cs="Arial"/>
                <w:sz w:val="20"/>
              </w:rPr>
              <w:t xml:space="preserve"> in their team</w:t>
            </w:r>
          </w:p>
          <w:p w14:paraId="62DF98DD" w14:textId="77777777" w:rsidR="009D6D1C" w:rsidRPr="00DC7CCD" w:rsidRDefault="009D6D1C" w:rsidP="00FF2591">
            <w:pPr>
              <w:pStyle w:val="ListParagraph"/>
              <w:numPr>
                <w:ilvl w:val="0"/>
                <w:numId w:val="27"/>
              </w:numPr>
              <w:ind w:left="489" w:hanging="425"/>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C7CCD">
              <w:rPr>
                <w:rFonts w:ascii="Arial" w:hAnsi="Arial" w:cs="Arial"/>
                <w:sz w:val="20"/>
              </w:rPr>
              <w:t>Support the organisation</w:t>
            </w:r>
            <w:r w:rsidR="001A617D" w:rsidRPr="00DC7CCD">
              <w:rPr>
                <w:rFonts w:ascii="Arial" w:hAnsi="Arial" w:cs="Arial"/>
                <w:sz w:val="20"/>
              </w:rPr>
              <w:t>’</w:t>
            </w:r>
            <w:r w:rsidRPr="00DC7CCD">
              <w:rPr>
                <w:rFonts w:ascii="Arial" w:hAnsi="Arial" w:cs="Arial"/>
                <w:sz w:val="20"/>
              </w:rPr>
              <w:t xml:space="preserve">s strategy to move contacts on-line by ensuring all team members understand the services available on-line and actively promote services </w:t>
            </w:r>
            <w:r w:rsidR="00AD7C8A" w:rsidRPr="00DC7CCD">
              <w:rPr>
                <w:rFonts w:ascii="Arial" w:hAnsi="Arial" w:cs="Arial"/>
                <w:sz w:val="20"/>
              </w:rPr>
              <w:t>to users/customers</w:t>
            </w:r>
            <w:r w:rsidRPr="00DC7CCD">
              <w:rPr>
                <w:rFonts w:ascii="Arial" w:hAnsi="Arial" w:cs="Arial"/>
                <w:sz w:val="20"/>
              </w:rPr>
              <w:t xml:space="preserve"> where appropriate.</w:t>
            </w:r>
          </w:p>
          <w:p w14:paraId="36F8463B" w14:textId="77777777" w:rsidR="00C34F31" w:rsidRPr="00DC7CCD" w:rsidRDefault="00C34F31" w:rsidP="00FF2591">
            <w:pPr>
              <w:pStyle w:val="ListParagraph"/>
              <w:numPr>
                <w:ilvl w:val="0"/>
                <w:numId w:val="27"/>
              </w:numPr>
              <w:ind w:left="489" w:hanging="425"/>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C7CCD">
              <w:rPr>
                <w:rFonts w:ascii="Arial" w:hAnsi="Arial" w:cs="Arial"/>
                <w:sz w:val="20"/>
              </w:rPr>
              <w:t>Ensure all services are undertaken in accordance with any current legislation, service-base</w:t>
            </w:r>
            <w:r w:rsidR="000C602C" w:rsidRPr="00DC7CCD">
              <w:rPr>
                <w:rFonts w:ascii="Arial" w:hAnsi="Arial" w:cs="Arial"/>
                <w:sz w:val="20"/>
              </w:rPr>
              <w:t>d policies and procedures as directed by the service area or the Customer Service Manager.</w:t>
            </w:r>
          </w:p>
          <w:p w14:paraId="6DAB14C8" w14:textId="77777777" w:rsidR="000C602C" w:rsidRPr="00DC7CCD" w:rsidRDefault="000C602C" w:rsidP="00FF2591">
            <w:pPr>
              <w:pStyle w:val="ListParagraph"/>
              <w:numPr>
                <w:ilvl w:val="0"/>
                <w:numId w:val="27"/>
              </w:numPr>
              <w:ind w:left="489" w:hanging="425"/>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C7CCD">
              <w:rPr>
                <w:rFonts w:ascii="Arial" w:hAnsi="Arial" w:cs="Arial"/>
                <w:sz w:val="20"/>
              </w:rPr>
              <w:t xml:space="preserve">To support the Customer Channel Demand Managers to continually improve services by sharing any barriers for </w:t>
            </w:r>
            <w:r w:rsidR="00AD7C8A" w:rsidRPr="00DC7CCD">
              <w:rPr>
                <w:rFonts w:ascii="Arial" w:hAnsi="Arial" w:cs="Arial"/>
                <w:sz w:val="20"/>
              </w:rPr>
              <w:t>users/</w:t>
            </w:r>
            <w:r w:rsidRPr="00DC7CCD">
              <w:rPr>
                <w:rFonts w:ascii="Arial" w:hAnsi="Arial" w:cs="Arial"/>
                <w:sz w:val="20"/>
              </w:rPr>
              <w:t>customers in accessing services which may be identified through the quality and compliance evaluation of contacts.</w:t>
            </w:r>
          </w:p>
          <w:p w14:paraId="57492435" w14:textId="77777777" w:rsidR="00AC7ABF" w:rsidRPr="00DC7CCD" w:rsidRDefault="001A617D" w:rsidP="00FF2591">
            <w:pPr>
              <w:pStyle w:val="ListParagraph"/>
              <w:numPr>
                <w:ilvl w:val="0"/>
                <w:numId w:val="27"/>
              </w:numPr>
              <w:ind w:left="489" w:hanging="4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C7CCD">
              <w:rPr>
                <w:rFonts w:ascii="Arial" w:hAnsi="Arial" w:cs="Arial"/>
                <w:sz w:val="20"/>
              </w:rPr>
              <w:t xml:space="preserve">Investigate </w:t>
            </w:r>
            <w:r w:rsidR="000C602C" w:rsidRPr="00DC7CCD">
              <w:rPr>
                <w:rFonts w:ascii="Arial" w:hAnsi="Arial" w:cs="Arial"/>
                <w:sz w:val="20"/>
              </w:rPr>
              <w:t xml:space="preserve">any customer complaint made against an </w:t>
            </w:r>
            <w:r w:rsidR="00EA4277" w:rsidRPr="00DC7CCD">
              <w:rPr>
                <w:rFonts w:ascii="Arial" w:hAnsi="Arial" w:cs="Arial"/>
                <w:sz w:val="20"/>
              </w:rPr>
              <w:t>analyst</w:t>
            </w:r>
            <w:r w:rsidR="000C602C" w:rsidRPr="00DC7CCD">
              <w:rPr>
                <w:rFonts w:ascii="Arial" w:hAnsi="Arial" w:cs="Arial"/>
                <w:sz w:val="20"/>
              </w:rPr>
              <w:t xml:space="preserve"> behaviour or quality of delivery of a service.</w:t>
            </w:r>
            <w:r w:rsidR="00EA19F3" w:rsidRPr="00DC7CCD">
              <w:rPr>
                <w:rFonts w:ascii="Arial" w:hAnsi="Arial" w:cs="Arial"/>
                <w:sz w:val="20"/>
              </w:rPr>
              <w:t xml:space="preserve">  </w:t>
            </w:r>
          </w:p>
          <w:p w14:paraId="2BFEE04B" w14:textId="77777777" w:rsidR="00AC7ABF" w:rsidRPr="00DC7CCD" w:rsidRDefault="00AC7ABF" w:rsidP="00FF2591">
            <w:pPr>
              <w:pStyle w:val="ListParagraph"/>
              <w:numPr>
                <w:ilvl w:val="0"/>
                <w:numId w:val="27"/>
              </w:numPr>
              <w:ind w:left="489" w:hanging="4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C7CCD">
              <w:rPr>
                <w:rFonts w:ascii="Arial" w:hAnsi="Arial" w:cs="Arial"/>
                <w:sz w:val="20"/>
                <w:szCs w:val="20"/>
              </w:rPr>
              <w:t>Verify technical and formatting detail of knowledgebase entries within the Service Management system.</w:t>
            </w:r>
          </w:p>
          <w:p w14:paraId="6BEF6B52" w14:textId="77777777" w:rsidR="00AC7ABF" w:rsidRPr="00DC7CCD" w:rsidRDefault="00AC7ABF" w:rsidP="00FF2591">
            <w:pPr>
              <w:pStyle w:val="ListParagraph"/>
              <w:numPr>
                <w:ilvl w:val="0"/>
                <w:numId w:val="27"/>
              </w:numPr>
              <w:ind w:left="489" w:hanging="4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C7CCD">
              <w:rPr>
                <w:rFonts w:ascii="Arial" w:hAnsi="Arial" w:cs="Arial"/>
                <w:sz w:val="20"/>
                <w:szCs w:val="20"/>
              </w:rPr>
              <w:t>Identify How Do I’s and Incidents raised and ensure an appropriate knowledgebase article is published.</w:t>
            </w:r>
          </w:p>
          <w:p w14:paraId="5AF50CF8" w14:textId="77777777" w:rsidR="00AC7ABF" w:rsidRPr="00DC7CCD" w:rsidRDefault="00AC7ABF" w:rsidP="00FF2591">
            <w:pPr>
              <w:pStyle w:val="ListParagraph"/>
              <w:numPr>
                <w:ilvl w:val="0"/>
                <w:numId w:val="27"/>
              </w:numPr>
              <w:ind w:left="489" w:hanging="4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C7CCD">
              <w:rPr>
                <w:rFonts w:ascii="Arial" w:hAnsi="Arial" w:cs="Arial"/>
                <w:sz w:val="20"/>
                <w:szCs w:val="20"/>
              </w:rPr>
              <w:t>Identify, analyse, implement and communicate service and process improvement initiatives from service metrics and root cause analysis.</w:t>
            </w:r>
          </w:p>
          <w:p w14:paraId="05FF5A64" w14:textId="77777777" w:rsidR="00AC7ABF" w:rsidRPr="00DC7CCD" w:rsidRDefault="00AC7ABF" w:rsidP="00FF2591">
            <w:pPr>
              <w:pStyle w:val="ListParagraph"/>
              <w:numPr>
                <w:ilvl w:val="0"/>
                <w:numId w:val="27"/>
              </w:numPr>
              <w:ind w:left="489" w:hanging="4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C7CCD">
              <w:rPr>
                <w:rFonts w:ascii="Arial" w:hAnsi="Arial" w:cs="Arial"/>
                <w:sz w:val="20"/>
                <w:szCs w:val="20"/>
              </w:rPr>
              <w:t>Continually review incident and request management processes to improve the efficiency and effectiveness of the service and improve the customer experience.</w:t>
            </w:r>
          </w:p>
          <w:p w14:paraId="303B6F11" w14:textId="77777777" w:rsidR="00AC7ABF" w:rsidRPr="00DC7CCD" w:rsidRDefault="00AC7ABF" w:rsidP="00FF2591">
            <w:pPr>
              <w:pStyle w:val="ListParagraph"/>
              <w:numPr>
                <w:ilvl w:val="0"/>
                <w:numId w:val="27"/>
              </w:numPr>
              <w:ind w:left="489" w:hanging="4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C7CCD">
              <w:rPr>
                <w:rFonts w:ascii="Arial" w:hAnsi="Arial" w:cs="Arial"/>
                <w:sz w:val="20"/>
                <w:szCs w:val="20"/>
              </w:rPr>
              <w:t>Keep up to date and maintain expert user status with all new standard hardware and software deployed to service users in order to ensure an efficient and relevant service is provided.</w:t>
            </w:r>
          </w:p>
          <w:p w14:paraId="7320B69D" w14:textId="77777777" w:rsidR="00AC7ABF" w:rsidRPr="00DC7CCD" w:rsidRDefault="00AC7ABF" w:rsidP="00FF2591">
            <w:pPr>
              <w:pStyle w:val="ListParagraph"/>
              <w:numPr>
                <w:ilvl w:val="0"/>
                <w:numId w:val="27"/>
              </w:numPr>
              <w:ind w:left="489" w:hanging="4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C7CCD">
              <w:rPr>
                <w:rFonts w:ascii="Arial" w:hAnsi="Arial" w:cs="Arial"/>
                <w:sz w:val="20"/>
                <w:szCs w:val="20"/>
              </w:rPr>
              <w:t xml:space="preserve">Make certain all </w:t>
            </w:r>
            <w:r w:rsidR="00EA4277" w:rsidRPr="00DC7CCD">
              <w:rPr>
                <w:rFonts w:ascii="Arial" w:hAnsi="Arial" w:cs="Arial"/>
                <w:sz w:val="20"/>
                <w:szCs w:val="20"/>
              </w:rPr>
              <w:t>analysts</w:t>
            </w:r>
            <w:r w:rsidRPr="00DC7CCD">
              <w:rPr>
                <w:rFonts w:ascii="Arial" w:hAnsi="Arial" w:cs="Arial"/>
                <w:sz w:val="20"/>
                <w:szCs w:val="20"/>
              </w:rPr>
              <w:t xml:space="preserve"> attain expert user status for all standard hardware and software deployed to service users.</w:t>
            </w:r>
          </w:p>
          <w:p w14:paraId="490AA443" w14:textId="77777777" w:rsidR="00EA19F3" w:rsidRPr="00DC7CCD" w:rsidRDefault="00EA19F3" w:rsidP="00FF2591">
            <w:pPr>
              <w:pStyle w:val="ListParagraph"/>
              <w:numPr>
                <w:ilvl w:val="0"/>
                <w:numId w:val="27"/>
              </w:numPr>
              <w:ind w:left="489" w:hanging="4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C7CCD">
              <w:rPr>
                <w:rFonts w:ascii="Arial" w:hAnsi="Arial" w:cs="Arial"/>
                <w:sz w:val="20"/>
              </w:rPr>
              <w:t>To support the Customer Service Manager to deliver change by being adaptable and capable of working in a range of situations, to be positive about change and future focussed, seeking continuous improvement to customer satisfaction levels across all agent assist channels and services.</w:t>
            </w:r>
          </w:p>
          <w:p w14:paraId="384C88AA" w14:textId="77777777" w:rsidR="00933779" w:rsidRPr="00DC7CCD" w:rsidRDefault="00C34F31" w:rsidP="00FF2591">
            <w:pPr>
              <w:pStyle w:val="ListParagraph"/>
              <w:numPr>
                <w:ilvl w:val="0"/>
                <w:numId w:val="27"/>
              </w:numPr>
              <w:ind w:left="489" w:hanging="425"/>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C7CCD">
              <w:rPr>
                <w:rFonts w:ascii="Arial" w:hAnsi="Arial" w:cs="Arial"/>
                <w:sz w:val="20"/>
              </w:rPr>
              <w:t xml:space="preserve">To be aware of and adhere to the Council’s Corporate Customer Service </w:t>
            </w:r>
            <w:r w:rsidR="003F274C" w:rsidRPr="00DC7CCD">
              <w:rPr>
                <w:rFonts w:ascii="Arial" w:hAnsi="Arial" w:cs="Arial"/>
                <w:sz w:val="20"/>
              </w:rPr>
              <w:t>Standards</w:t>
            </w:r>
          </w:p>
        </w:tc>
      </w:tr>
      <w:tr w:rsidR="00627279" w:rsidRPr="00627D88" w14:paraId="5C0951AC" w14:textId="77777777" w:rsidTr="000B3E9A">
        <w:trPr>
          <w:trHeight w:val="397"/>
        </w:trPr>
        <w:tc>
          <w:tcPr>
            <w:cnfStyle w:val="001000000000" w:firstRow="0" w:lastRow="0" w:firstColumn="1" w:lastColumn="0" w:oddVBand="0" w:evenVBand="0" w:oddHBand="0" w:evenHBand="0" w:firstRowFirstColumn="0" w:firstRowLastColumn="0" w:lastRowFirstColumn="0" w:lastRowLastColumn="0"/>
            <w:tcW w:w="2367" w:type="dxa"/>
          </w:tcPr>
          <w:p w14:paraId="536DDEF0" w14:textId="77777777" w:rsidR="00627279" w:rsidRPr="00627D88" w:rsidRDefault="00627279" w:rsidP="00887627">
            <w:pPr>
              <w:rPr>
                <w:rFonts w:ascii="Arial" w:hAnsi="Arial" w:cs="Arial"/>
                <w:sz w:val="24"/>
                <w:szCs w:val="24"/>
              </w:rPr>
            </w:pPr>
            <w:r w:rsidRPr="00627D88">
              <w:rPr>
                <w:rFonts w:ascii="Arial" w:hAnsi="Arial" w:cs="Arial"/>
                <w:sz w:val="24"/>
                <w:szCs w:val="24"/>
              </w:rPr>
              <w:t>Communications</w:t>
            </w:r>
          </w:p>
        </w:tc>
        <w:tc>
          <w:tcPr>
            <w:tcW w:w="7931" w:type="dxa"/>
          </w:tcPr>
          <w:p w14:paraId="390E712F" w14:textId="77777777" w:rsidR="00C34F31" w:rsidRPr="00FF2591" w:rsidRDefault="009D6D1C" w:rsidP="00FF2591">
            <w:pPr>
              <w:pStyle w:val="ListParagraph"/>
              <w:numPr>
                <w:ilvl w:val="0"/>
                <w:numId w:val="24"/>
              </w:numPr>
              <w:ind w:left="489" w:hanging="425"/>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F2591">
              <w:rPr>
                <w:rFonts w:ascii="Arial" w:hAnsi="Arial" w:cs="Arial"/>
                <w:sz w:val="20"/>
              </w:rPr>
              <w:t>Engage all team member</w:t>
            </w:r>
            <w:r w:rsidR="001A617D" w:rsidRPr="00FF2591">
              <w:rPr>
                <w:rFonts w:ascii="Arial" w:hAnsi="Arial" w:cs="Arial"/>
                <w:sz w:val="20"/>
              </w:rPr>
              <w:t>s</w:t>
            </w:r>
            <w:r w:rsidRPr="00FF2591">
              <w:rPr>
                <w:rFonts w:ascii="Arial" w:hAnsi="Arial" w:cs="Arial"/>
                <w:sz w:val="20"/>
              </w:rPr>
              <w:t xml:space="preserve"> in regular team meetings</w:t>
            </w:r>
            <w:r w:rsidR="00106A7D" w:rsidRPr="00FF2591">
              <w:rPr>
                <w:rFonts w:ascii="Arial" w:hAnsi="Arial" w:cs="Arial"/>
                <w:sz w:val="20"/>
              </w:rPr>
              <w:t xml:space="preserve"> and </w:t>
            </w:r>
            <w:r w:rsidR="000C3E12" w:rsidRPr="00FF2591">
              <w:rPr>
                <w:rFonts w:ascii="Arial" w:hAnsi="Arial" w:cs="Arial"/>
                <w:sz w:val="20"/>
              </w:rPr>
              <w:t>one</w:t>
            </w:r>
            <w:r w:rsidR="001A617D" w:rsidRPr="00FF2591">
              <w:rPr>
                <w:rFonts w:ascii="Arial" w:hAnsi="Arial" w:cs="Arial"/>
                <w:sz w:val="20"/>
              </w:rPr>
              <w:t xml:space="preserve"> to</w:t>
            </w:r>
            <w:r w:rsidR="000C3E12" w:rsidRPr="00FF2591">
              <w:rPr>
                <w:rFonts w:ascii="Arial" w:hAnsi="Arial" w:cs="Arial"/>
                <w:sz w:val="20"/>
              </w:rPr>
              <w:t xml:space="preserve"> ones</w:t>
            </w:r>
            <w:r w:rsidR="00106A7D" w:rsidRPr="00FF2591">
              <w:rPr>
                <w:rFonts w:ascii="Arial" w:hAnsi="Arial" w:cs="Arial"/>
                <w:sz w:val="20"/>
              </w:rPr>
              <w:t xml:space="preserve"> </w:t>
            </w:r>
            <w:r w:rsidRPr="00FF2591">
              <w:rPr>
                <w:rFonts w:ascii="Arial" w:hAnsi="Arial" w:cs="Arial"/>
                <w:sz w:val="20"/>
              </w:rPr>
              <w:t xml:space="preserve">to communicate improvement to services, introduction of new services, </w:t>
            </w:r>
            <w:r w:rsidR="00106A7D" w:rsidRPr="00FF2591">
              <w:rPr>
                <w:rFonts w:ascii="Arial" w:hAnsi="Arial" w:cs="Arial"/>
                <w:sz w:val="20"/>
              </w:rPr>
              <w:t xml:space="preserve">individual, </w:t>
            </w:r>
            <w:r w:rsidRPr="00FF2591">
              <w:rPr>
                <w:rFonts w:ascii="Arial" w:hAnsi="Arial" w:cs="Arial"/>
                <w:sz w:val="20"/>
              </w:rPr>
              <w:lastRenderedPageBreak/>
              <w:t>team and centre performance and any customer service centre and</w:t>
            </w:r>
            <w:r w:rsidR="00106A7D" w:rsidRPr="00FF2591">
              <w:rPr>
                <w:rFonts w:ascii="Arial" w:hAnsi="Arial" w:cs="Arial"/>
                <w:sz w:val="20"/>
              </w:rPr>
              <w:t xml:space="preserve"> corporate messages as required in line with the customer service centre communication strategy</w:t>
            </w:r>
          </w:p>
          <w:p w14:paraId="7A18E34D" w14:textId="77777777" w:rsidR="00106A7D" w:rsidRPr="00FF2591" w:rsidRDefault="00106A7D" w:rsidP="00FF2591">
            <w:pPr>
              <w:pStyle w:val="ListParagraph"/>
              <w:numPr>
                <w:ilvl w:val="0"/>
                <w:numId w:val="24"/>
              </w:numPr>
              <w:spacing w:before="40"/>
              <w:ind w:left="489" w:hanging="425"/>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F2591">
              <w:rPr>
                <w:rFonts w:ascii="Arial" w:hAnsi="Arial" w:cs="Arial"/>
                <w:sz w:val="20"/>
              </w:rPr>
              <w:t>To promote a positive and professional environment in the customer service centre to staff, internal, external, corporate and commercial customers</w:t>
            </w:r>
          </w:p>
          <w:p w14:paraId="27D4E8E6" w14:textId="77777777" w:rsidR="00106A7D" w:rsidRPr="00FF2591" w:rsidRDefault="00106A7D" w:rsidP="00FF2591">
            <w:pPr>
              <w:pStyle w:val="ListParagraph"/>
              <w:numPr>
                <w:ilvl w:val="0"/>
                <w:numId w:val="24"/>
              </w:numPr>
              <w:spacing w:before="20"/>
              <w:ind w:left="489" w:hanging="425"/>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F2591">
              <w:rPr>
                <w:rFonts w:ascii="Arial" w:hAnsi="Arial" w:cs="Arial"/>
                <w:sz w:val="20"/>
              </w:rPr>
              <w:t>Support the Customer Service Manager to embed a culture of trust and empowerment, encouraging innovation and team work.</w:t>
            </w:r>
          </w:p>
          <w:p w14:paraId="2DF796FF" w14:textId="77777777" w:rsidR="00C34F31" w:rsidRPr="00FF2591" w:rsidRDefault="00C34F31" w:rsidP="00FF2591">
            <w:pPr>
              <w:pStyle w:val="ListParagraph"/>
              <w:numPr>
                <w:ilvl w:val="0"/>
                <w:numId w:val="24"/>
              </w:numPr>
              <w:ind w:left="489" w:hanging="425"/>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F2591">
              <w:rPr>
                <w:rFonts w:ascii="Arial" w:hAnsi="Arial" w:cs="Arial"/>
                <w:sz w:val="20"/>
              </w:rPr>
              <w:t>Ensure confidentiality is maintained throughout all aspects of the operational function.</w:t>
            </w:r>
          </w:p>
          <w:p w14:paraId="0E688D81" w14:textId="77777777" w:rsidR="00627279" w:rsidRPr="00FF2591" w:rsidRDefault="00C34F31" w:rsidP="00FF2591">
            <w:pPr>
              <w:pStyle w:val="ListParagraph"/>
              <w:numPr>
                <w:ilvl w:val="0"/>
                <w:numId w:val="24"/>
              </w:numPr>
              <w:ind w:left="489" w:hanging="425"/>
              <w:cnfStyle w:val="000000000000" w:firstRow="0" w:lastRow="0" w:firstColumn="0" w:lastColumn="0" w:oddVBand="0" w:evenVBand="0" w:oddHBand="0" w:evenHBand="0" w:firstRowFirstColumn="0" w:firstRowLastColumn="0" w:lastRowFirstColumn="0" w:lastRowLastColumn="0"/>
              <w:rPr>
                <w:rFonts w:ascii="Arial" w:hAnsi="Arial" w:cs="Arial"/>
              </w:rPr>
            </w:pPr>
            <w:commentRangeStart w:id="2"/>
            <w:r w:rsidRPr="00FF2591">
              <w:rPr>
                <w:rFonts w:ascii="Arial" w:hAnsi="Arial" w:cs="Arial"/>
                <w:sz w:val="20"/>
              </w:rPr>
              <w:t xml:space="preserve">Promote a positive and professional image of </w:t>
            </w:r>
            <w:r w:rsidR="002734A1" w:rsidRPr="00FF2591">
              <w:rPr>
                <w:rFonts w:ascii="Arial" w:hAnsi="Arial" w:cs="Arial"/>
                <w:sz w:val="20"/>
              </w:rPr>
              <w:t>the Customer Service Centre at all time.</w:t>
            </w:r>
            <w:commentRangeEnd w:id="2"/>
            <w:r w:rsidR="00902F96">
              <w:rPr>
                <w:rStyle w:val="CommentReference"/>
              </w:rPr>
              <w:commentReference w:id="2"/>
            </w:r>
          </w:p>
        </w:tc>
      </w:tr>
      <w:tr w:rsidR="00627279" w:rsidRPr="00627D88" w14:paraId="2086EE0A" w14:textId="77777777" w:rsidTr="000B3E9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14:paraId="6C8F1C15" w14:textId="77777777" w:rsidR="00627279" w:rsidRPr="00627D88" w:rsidRDefault="00627279" w:rsidP="00887627">
            <w:pPr>
              <w:rPr>
                <w:rFonts w:ascii="Arial" w:hAnsi="Arial" w:cs="Arial"/>
                <w:sz w:val="24"/>
                <w:szCs w:val="24"/>
              </w:rPr>
            </w:pPr>
            <w:r w:rsidRPr="00627D88">
              <w:rPr>
                <w:rFonts w:ascii="Arial" w:hAnsi="Arial" w:cs="Arial"/>
                <w:sz w:val="24"/>
                <w:szCs w:val="24"/>
              </w:rPr>
              <w:lastRenderedPageBreak/>
              <w:t>Partnership / corporate working</w:t>
            </w:r>
          </w:p>
        </w:tc>
        <w:tc>
          <w:tcPr>
            <w:tcW w:w="7931" w:type="dxa"/>
            <w:tcBorders>
              <w:top w:val="none" w:sz="0" w:space="0" w:color="auto"/>
              <w:bottom w:val="none" w:sz="0" w:space="0" w:color="auto"/>
              <w:right w:val="none" w:sz="0" w:space="0" w:color="auto"/>
            </w:tcBorders>
          </w:tcPr>
          <w:p w14:paraId="49354159" w14:textId="77777777" w:rsidR="00627279" w:rsidRPr="00627D88" w:rsidRDefault="00C34F31" w:rsidP="00627D88">
            <w:pPr>
              <w:pStyle w:val="ListParagraph"/>
              <w:numPr>
                <w:ilvl w:val="0"/>
                <w:numId w:val="15"/>
              </w:numPr>
              <w:ind w:left="459"/>
              <w:cnfStyle w:val="000000100000" w:firstRow="0" w:lastRow="0" w:firstColumn="0" w:lastColumn="0" w:oddVBand="0" w:evenVBand="0" w:oddHBand="1" w:evenHBand="0" w:firstRowFirstColumn="0" w:firstRowLastColumn="0" w:lastRowFirstColumn="0" w:lastRowLastColumn="0"/>
              <w:rPr>
                <w:rFonts w:ascii="Arial" w:hAnsi="Arial" w:cs="Arial"/>
              </w:rPr>
            </w:pPr>
            <w:r w:rsidRPr="00627D88">
              <w:rPr>
                <w:rFonts w:ascii="Arial" w:hAnsi="Arial" w:cs="Arial"/>
                <w:sz w:val="20"/>
              </w:rPr>
              <w:t xml:space="preserve">Work with operational staff and external agencies in order to ensure that enquiries </w:t>
            </w:r>
            <w:r w:rsidR="004055A0">
              <w:rPr>
                <w:rFonts w:ascii="Arial" w:hAnsi="Arial" w:cs="Arial"/>
                <w:sz w:val="20"/>
              </w:rPr>
              <w:t xml:space="preserve">for access to </w:t>
            </w:r>
            <w:r w:rsidR="002734A1">
              <w:rPr>
                <w:rFonts w:ascii="Arial" w:hAnsi="Arial" w:cs="Arial"/>
                <w:sz w:val="20"/>
              </w:rPr>
              <w:t xml:space="preserve">customer information contained in corporate and commercial </w:t>
            </w:r>
            <w:r w:rsidRPr="00627D88">
              <w:rPr>
                <w:rFonts w:ascii="Arial" w:hAnsi="Arial" w:cs="Arial"/>
                <w:sz w:val="20"/>
              </w:rPr>
              <w:t>databases are dealt with in line with statutory responsibilities and within the Co</w:t>
            </w:r>
            <w:r w:rsidR="002734A1">
              <w:rPr>
                <w:rFonts w:ascii="Arial" w:hAnsi="Arial" w:cs="Arial"/>
                <w:sz w:val="20"/>
              </w:rPr>
              <w:t>uncil’s procedural requirements.</w:t>
            </w:r>
          </w:p>
          <w:p w14:paraId="1B18C694" w14:textId="77777777" w:rsidR="00627D88" w:rsidRPr="00303564" w:rsidRDefault="002734A1" w:rsidP="004055A0">
            <w:pPr>
              <w:numPr>
                <w:ilvl w:val="0"/>
                <w:numId w:val="15"/>
              </w:numPr>
              <w:ind w:left="459"/>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Provide support and guidance to partner agencies where required to access information</w:t>
            </w:r>
            <w:r w:rsidR="004055A0">
              <w:rPr>
                <w:rFonts w:ascii="Arial" w:hAnsi="Arial" w:cs="Arial"/>
                <w:sz w:val="20"/>
              </w:rPr>
              <w:t>,</w:t>
            </w:r>
            <w:r>
              <w:rPr>
                <w:rFonts w:ascii="Arial" w:hAnsi="Arial" w:cs="Arial"/>
                <w:sz w:val="20"/>
              </w:rPr>
              <w:t xml:space="preserve"> advice and </w:t>
            </w:r>
            <w:r w:rsidR="004055A0">
              <w:rPr>
                <w:rFonts w:ascii="Arial" w:hAnsi="Arial" w:cs="Arial"/>
                <w:sz w:val="20"/>
              </w:rPr>
              <w:t>ser</w:t>
            </w:r>
            <w:r>
              <w:rPr>
                <w:rFonts w:ascii="Arial" w:hAnsi="Arial" w:cs="Arial"/>
                <w:sz w:val="20"/>
              </w:rPr>
              <w:t>vices.</w:t>
            </w:r>
          </w:p>
        </w:tc>
      </w:tr>
      <w:tr w:rsidR="00627279" w:rsidRPr="00627D88" w14:paraId="2E1DEEE3" w14:textId="77777777" w:rsidTr="000B3E9A">
        <w:trPr>
          <w:trHeight w:val="397"/>
        </w:trPr>
        <w:tc>
          <w:tcPr>
            <w:cnfStyle w:val="001000000000" w:firstRow="0" w:lastRow="0" w:firstColumn="1" w:lastColumn="0" w:oddVBand="0" w:evenVBand="0" w:oddHBand="0" w:evenHBand="0" w:firstRowFirstColumn="0" w:firstRowLastColumn="0" w:lastRowFirstColumn="0" w:lastRowLastColumn="0"/>
            <w:tcW w:w="2367" w:type="dxa"/>
          </w:tcPr>
          <w:p w14:paraId="7366BA0A" w14:textId="77777777" w:rsidR="00627279" w:rsidRPr="00627D88" w:rsidRDefault="00627279" w:rsidP="00887627">
            <w:pPr>
              <w:rPr>
                <w:rFonts w:ascii="Arial" w:hAnsi="Arial" w:cs="Arial"/>
                <w:sz w:val="24"/>
                <w:szCs w:val="24"/>
              </w:rPr>
            </w:pPr>
            <w:r w:rsidRPr="00627D88">
              <w:rPr>
                <w:rFonts w:ascii="Arial" w:hAnsi="Arial" w:cs="Arial"/>
                <w:sz w:val="24"/>
                <w:szCs w:val="24"/>
              </w:rPr>
              <w:t>Resource management</w:t>
            </w:r>
          </w:p>
        </w:tc>
        <w:tc>
          <w:tcPr>
            <w:tcW w:w="7931" w:type="dxa"/>
          </w:tcPr>
          <w:p w14:paraId="46FC0B9E" w14:textId="77777777" w:rsidR="00C34F31" w:rsidRPr="00627D88" w:rsidRDefault="00813270" w:rsidP="00627D88">
            <w:pPr>
              <w:numPr>
                <w:ilvl w:val="0"/>
                <w:numId w:val="16"/>
              </w:numPr>
              <w:ind w:left="459"/>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Responsible </w:t>
            </w:r>
            <w:r w:rsidR="004055A0">
              <w:rPr>
                <w:rFonts w:ascii="Arial" w:hAnsi="Arial" w:cs="Arial"/>
                <w:sz w:val="20"/>
              </w:rPr>
              <w:t xml:space="preserve">for </w:t>
            </w:r>
            <w:r w:rsidR="00C34F31" w:rsidRPr="00627D88">
              <w:rPr>
                <w:rFonts w:ascii="Arial" w:hAnsi="Arial" w:cs="Arial"/>
                <w:sz w:val="20"/>
              </w:rPr>
              <w:t xml:space="preserve">recruitment, </w:t>
            </w:r>
            <w:r>
              <w:rPr>
                <w:rFonts w:ascii="Arial" w:hAnsi="Arial" w:cs="Arial"/>
                <w:sz w:val="20"/>
              </w:rPr>
              <w:t xml:space="preserve">induction, training, appraisal and </w:t>
            </w:r>
            <w:r w:rsidR="000C3E12">
              <w:rPr>
                <w:rFonts w:ascii="Arial" w:hAnsi="Arial" w:cs="Arial"/>
                <w:sz w:val="20"/>
              </w:rPr>
              <w:t>one</w:t>
            </w:r>
            <w:r w:rsidR="00BA0D91">
              <w:rPr>
                <w:rFonts w:ascii="Arial" w:hAnsi="Arial" w:cs="Arial"/>
                <w:sz w:val="20"/>
              </w:rPr>
              <w:t xml:space="preserve"> to</w:t>
            </w:r>
            <w:r w:rsidR="000C3E12">
              <w:rPr>
                <w:rFonts w:ascii="Arial" w:hAnsi="Arial" w:cs="Arial"/>
                <w:sz w:val="20"/>
              </w:rPr>
              <w:t xml:space="preserve"> ones</w:t>
            </w:r>
            <w:r w:rsidR="004055A0">
              <w:rPr>
                <w:rFonts w:ascii="Arial" w:hAnsi="Arial" w:cs="Arial"/>
                <w:sz w:val="20"/>
              </w:rPr>
              <w:t xml:space="preserve"> for all </w:t>
            </w:r>
            <w:r w:rsidR="00EA4277">
              <w:rPr>
                <w:rFonts w:ascii="Arial" w:hAnsi="Arial" w:cs="Arial"/>
                <w:sz w:val="20"/>
              </w:rPr>
              <w:t>analysts</w:t>
            </w:r>
            <w:r w:rsidR="00C34F31" w:rsidRPr="00627D88">
              <w:rPr>
                <w:rFonts w:ascii="Arial" w:hAnsi="Arial" w:cs="Arial"/>
                <w:sz w:val="20"/>
              </w:rPr>
              <w:t xml:space="preserve">. </w:t>
            </w:r>
          </w:p>
          <w:p w14:paraId="4E567B26" w14:textId="77777777" w:rsidR="00C34F31" w:rsidRDefault="00C34F31" w:rsidP="00813270">
            <w:pPr>
              <w:numPr>
                <w:ilvl w:val="0"/>
                <w:numId w:val="16"/>
              </w:numPr>
              <w:ind w:left="459"/>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27D88">
              <w:rPr>
                <w:rFonts w:ascii="Arial" w:hAnsi="Arial" w:cs="Arial"/>
                <w:sz w:val="20"/>
              </w:rPr>
              <w:t xml:space="preserve">Promote a working environment </w:t>
            </w:r>
            <w:r w:rsidR="002734A1">
              <w:rPr>
                <w:rFonts w:ascii="Arial" w:hAnsi="Arial" w:cs="Arial"/>
                <w:sz w:val="20"/>
              </w:rPr>
              <w:t>which</w:t>
            </w:r>
            <w:r w:rsidRPr="00627D88">
              <w:rPr>
                <w:rFonts w:ascii="Arial" w:hAnsi="Arial" w:cs="Arial"/>
                <w:sz w:val="20"/>
              </w:rPr>
              <w:t xml:space="preserve"> maximises the contribution made by all staff in achieving service objectives. </w:t>
            </w:r>
          </w:p>
          <w:p w14:paraId="66BF36F8" w14:textId="77777777" w:rsidR="00813270" w:rsidRPr="004055A0" w:rsidRDefault="00813270" w:rsidP="004055A0">
            <w:pPr>
              <w:pStyle w:val="ListParagraph"/>
              <w:numPr>
                <w:ilvl w:val="0"/>
                <w:numId w:val="16"/>
              </w:numPr>
              <w:ind w:left="462"/>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813270">
              <w:rPr>
                <w:rFonts w:ascii="Arial" w:hAnsi="Arial" w:cs="Arial"/>
                <w:sz w:val="20"/>
              </w:rPr>
              <w:t xml:space="preserve">Willingness to work as part of a rota. Weekly hours will be worked on a rota basis in accordance with the needs of the service.   </w:t>
            </w:r>
          </w:p>
          <w:p w14:paraId="50ACC3F3" w14:textId="77777777" w:rsidR="00C34F31" w:rsidRDefault="00C34F31" w:rsidP="00627D88">
            <w:pPr>
              <w:numPr>
                <w:ilvl w:val="0"/>
                <w:numId w:val="16"/>
              </w:numPr>
              <w:ind w:left="459"/>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27D88">
              <w:rPr>
                <w:rFonts w:ascii="Arial" w:hAnsi="Arial" w:cs="Arial"/>
                <w:sz w:val="20"/>
              </w:rPr>
              <w:t>To undertake learning and development in line with role requirements.</w:t>
            </w:r>
          </w:p>
          <w:p w14:paraId="0EE624C9" w14:textId="77777777" w:rsidR="00627D88" w:rsidRPr="00627D88" w:rsidRDefault="00BA0D91" w:rsidP="00545878">
            <w:pPr>
              <w:numPr>
                <w:ilvl w:val="0"/>
                <w:numId w:val="16"/>
              </w:numPr>
              <w:ind w:left="459"/>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0"/>
              </w:rPr>
              <w:t>Support i</w:t>
            </w:r>
            <w:r w:rsidR="000C3E12">
              <w:rPr>
                <w:rFonts w:ascii="Arial" w:hAnsi="Arial" w:cs="Arial"/>
                <w:sz w:val="20"/>
              </w:rPr>
              <w:t>mplement</w:t>
            </w:r>
            <w:r>
              <w:rPr>
                <w:rFonts w:ascii="Arial" w:hAnsi="Arial" w:cs="Arial"/>
                <w:sz w:val="20"/>
              </w:rPr>
              <w:t>ation of</w:t>
            </w:r>
            <w:r w:rsidR="000C3E12">
              <w:rPr>
                <w:rFonts w:ascii="Arial" w:hAnsi="Arial" w:cs="Arial"/>
                <w:sz w:val="20"/>
              </w:rPr>
              <w:t xml:space="preserve"> the customer service centre</w:t>
            </w:r>
            <w:r>
              <w:rPr>
                <w:rFonts w:ascii="Arial" w:hAnsi="Arial" w:cs="Arial"/>
                <w:sz w:val="20"/>
              </w:rPr>
              <w:t>’</w:t>
            </w:r>
            <w:r w:rsidR="000C3E12">
              <w:rPr>
                <w:rFonts w:ascii="Arial" w:hAnsi="Arial" w:cs="Arial"/>
                <w:sz w:val="20"/>
              </w:rPr>
              <w:t>s workforce development plan</w:t>
            </w:r>
          </w:p>
        </w:tc>
      </w:tr>
      <w:tr w:rsidR="00627279" w:rsidRPr="00627D88" w14:paraId="7DD2F464" w14:textId="77777777" w:rsidTr="000B3E9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14:paraId="4D625953" w14:textId="77777777" w:rsidR="00627279" w:rsidRPr="00627D88" w:rsidRDefault="00627279" w:rsidP="00887627">
            <w:pPr>
              <w:tabs>
                <w:tab w:val="num" w:pos="1610"/>
              </w:tabs>
              <w:rPr>
                <w:rFonts w:ascii="Arial" w:hAnsi="Arial" w:cs="Arial"/>
                <w:sz w:val="24"/>
                <w:szCs w:val="24"/>
              </w:rPr>
            </w:pPr>
            <w:r w:rsidRPr="00DC7CCD">
              <w:rPr>
                <w:rFonts w:ascii="Arial" w:hAnsi="Arial" w:cs="Arial"/>
                <w:sz w:val="24"/>
                <w:szCs w:val="24"/>
              </w:rPr>
              <w:t>Systems and information</w:t>
            </w:r>
            <w:r w:rsidRPr="00627D88">
              <w:rPr>
                <w:rFonts w:ascii="Arial" w:hAnsi="Arial" w:cs="Arial"/>
                <w:sz w:val="24"/>
                <w:szCs w:val="24"/>
              </w:rPr>
              <w:t xml:space="preserve"> </w:t>
            </w:r>
          </w:p>
        </w:tc>
        <w:tc>
          <w:tcPr>
            <w:tcW w:w="7931" w:type="dxa"/>
            <w:tcBorders>
              <w:top w:val="none" w:sz="0" w:space="0" w:color="auto"/>
              <w:bottom w:val="none" w:sz="0" w:space="0" w:color="auto"/>
              <w:right w:val="none" w:sz="0" w:space="0" w:color="auto"/>
            </w:tcBorders>
          </w:tcPr>
          <w:p w14:paraId="51099D58" w14:textId="77777777" w:rsidR="000153C0" w:rsidRDefault="000153C0" w:rsidP="00C34F31">
            <w:pPr>
              <w:numPr>
                <w:ilvl w:val="0"/>
                <w:numId w:val="11"/>
              </w:numPr>
              <w:tabs>
                <w:tab w:val="clear" w:pos="1152"/>
              </w:tabs>
              <w:ind w:left="432"/>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Ensure all processes and procedures meet the agreed ITIL Practices and ISO/IEC 20000 policy standards in Service Management.</w:t>
            </w:r>
          </w:p>
          <w:p w14:paraId="78E60ACA" w14:textId="77777777" w:rsidR="00C34F31" w:rsidRPr="00627D88" w:rsidRDefault="00C34F31" w:rsidP="00C34F31">
            <w:pPr>
              <w:numPr>
                <w:ilvl w:val="0"/>
                <w:numId w:val="11"/>
              </w:numPr>
              <w:tabs>
                <w:tab w:val="clear" w:pos="1152"/>
              </w:tabs>
              <w:ind w:left="432"/>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27D88">
              <w:rPr>
                <w:rFonts w:ascii="Arial" w:hAnsi="Arial" w:cs="Arial"/>
                <w:sz w:val="20"/>
              </w:rPr>
              <w:t xml:space="preserve">Be adept in all key systems in use at the customer service centre to </w:t>
            </w:r>
            <w:r w:rsidR="004055A0">
              <w:rPr>
                <w:rFonts w:ascii="Arial" w:hAnsi="Arial" w:cs="Arial"/>
                <w:sz w:val="20"/>
              </w:rPr>
              <w:t>monitor quality, compliance and performance</w:t>
            </w:r>
            <w:r w:rsidR="000C3E12">
              <w:rPr>
                <w:rFonts w:ascii="Arial" w:hAnsi="Arial" w:cs="Arial"/>
                <w:sz w:val="20"/>
              </w:rPr>
              <w:t>.</w:t>
            </w:r>
          </w:p>
          <w:p w14:paraId="2C38CEB6" w14:textId="77777777" w:rsidR="00C34F31" w:rsidRPr="00627D88" w:rsidRDefault="00C34F31" w:rsidP="00C34F31">
            <w:pPr>
              <w:numPr>
                <w:ilvl w:val="0"/>
                <w:numId w:val="11"/>
              </w:numPr>
              <w:tabs>
                <w:tab w:val="clear" w:pos="1152"/>
              </w:tabs>
              <w:ind w:left="432"/>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27D88">
              <w:rPr>
                <w:rFonts w:ascii="Arial" w:hAnsi="Arial" w:cs="Arial"/>
                <w:sz w:val="20"/>
              </w:rPr>
              <w:t>Learn new systems and services, as required, and to share knowledge with the wider team.</w:t>
            </w:r>
          </w:p>
          <w:p w14:paraId="1A5EE22E" w14:textId="77777777" w:rsidR="00C34F31" w:rsidRPr="00627D88" w:rsidRDefault="00C34F31" w:rsidP="00C34F31">
            <w:pPr>
              <w:numPr>
                <w:ilvl w:val="0"/>
                <w:numId w:val="11"/>
              </w:numPr>
              <w:tabs>
                <w:tab w:val="clear" w:pos="1152"/>
              </w:tabs>
              <w:ind w:left="432"/>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27D88">
              <w:rPr>
                <w:rFonts w:ascii="Arial" w:hAnsi="Arial" w:cs="Arial"/>
                <w:sz w:val="20"/>
              </w:rPr>
              <w:t>Use systems appropriately to monitor</w:t>
            </w:r>
            <w:r w:rsidR="00303564">
              <w:rPr>
                <w:rFonts w:ascii="Arial" w:hAnsi="Arial" w:cs="Arial"/>
                <w:sz w:val="20"/>
              </w:rPr>
              <w:t xml:space="preserve"> adherence</w:t>
            </w:r>
            <w:r w:rsidR="00E123FF">
              <w:rPr>
                <w:rFonts w:ascii="Arial" w:hAnsi="Arial" w:cs="Arial"/>
                <w:sz w:val="20"/>
              </w:rPr>
              <w:t>,</w:t>
            </w:r>
            <w:r w:rsidR="00303564">
              <w:rPr>
                <w:rFonts w:ascii="Arial" w:hAnsi="Arial" w:cs="Arial"/>
                <w:sz w:val="20"/>
              </w:rPr>
              <w:t xml:space="preserve"> quality</w:t>
            </w:r>
            <w:r w:rsidR="00E123FF">
              <w:rPr>
                <w:rFonts w:ascii="Arial" w:hAnsi="Arial" w:cs="Arial"/>
                <w:sz w:val="20"/>
              </w:rPr>
              <w:t xml:space="preserve"> compliance and customer satisfaction levels.</w:t>
            </w:r>
          </w:p>
          <w:p w14:paraId="4517ABD1" w14:textId="77777777" w:rsidR="00C34F31" w:rsidRPr="00627D88" w:rsidRDefault="00C34F31" w:rsidP="00C34F31">
            <w:pPr>
              <w:numPr>
                <w:ilvl w:val="0"/>
                <w:numId w:val="11"/>
              </w:numPr>
              <w:tabs>
                <w:tab w:val="clear" w:pos="1152"/>
              </w:tabs>
              <w:ind w:left="432"/>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27D88">
              <w:rPr>
                <w:rFonts w:ascii="Arial" w:hAnsi="Arial" w:cs="Arial"/>
                <w:sz w:val="20"/>
              </w:rPr>
              <w:t xml:space="preserve">Ensure the safe keeping of </w:t>
            </w:r>
            <w:r w:rsidR="00E123FF">
              <w:rPr>
                <w:rFonts w:ascii="Arial" w:hAnsi="Arial" w:cs="Arial"/>
                <w:sz w:val="20"/>
              </w:rPr>
              <w:t xml:space="preserve">customer </w:t>
            </w:r>
            <w:r w:rsidRPr="00627D88">
              <w:rPr>
                <w:rFonts w:ascii="Arial" w:hAnsi="Arial" w:cs="Arial"/>
                <w:sz w:val="20"/>
              </w:rPr>
              <w:t>documents and any monies received in the course of official duties.</w:t>
            </w:r>
          </w:p>
          <w:p w14:paraId="3827581A" w14:textId="77777777" w:rsidR="00C34F31" w:rsidRDefault="000C3E12" w:rsidP="00C34F31">
            <w:pPr>
              <w:numPr>
                <w:ilvl w:val="0"/>
                <w:numId w:val="11"/>
              </w:numPr>
              <w:tabs>
                <w:tab w:val="clear" w:pos="1152"/>
                <w:tab w:val="num" w:pos="432"/>
              </w:tabs>
              <w:ind w:left="432"/>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Use corporate systems to track the performance, development and attendance of team members.</w:t>
            </w:r>
          </w:p>
          <w:p w14:paraId="586BBBDB" w14:textId="77777777" w:rsidR="000B1F6D" w:rsidRPr="00B12F25" w:rsidRDefault="000B1F6D" w:rsidP="00C34F31">
            <w:pPr>
              <w:numPr>
                <w:ilvl w:val="0"/>
                <w:numId w:val="11"/>
              </w:numPr>
              <w:tabs>
                <w:tab w:val="clear" w:pos="1152"/>
                <w:tab w:val="num" w:pos="432"/>
              </w:tabs>
              <w:ind w:left="432"/>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02764">
              <w:rPr>
                <w:rFonts w:ascii="Arial" w:hAnsi="Arial" w:cs="Arial"/>
                <w:sz w:val="20"/>
                <w:szCs w:val="20"/>
              </w:rPr>
              <w:t>Assist the senior management team in identifying business opportunities to develop and enhance the service to the customers</w:t>
            </w:r>
          </w:p>
          <w:p w14:paraId="3812954E" w14:textId="77777777" w:rsidR="00EA4277" w:rsidRPr="00627D88" w:rsidRDefault="000153C0" w:rsidP="00C34F31">
            <w:pPr>
              <w:numPr>
                <w:ilvl w:val="0"/>
                <w:numId w:val="11"/>
              </w:numPr>
              <w:tabs>
                <w:tab w:val="clear" w:pos="1152"/>
                <w:tab w:val="num" w:pos="432"/>
              </w:tabs>
              <w:ind w:left="432"/>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I</w:t>
            </w:r>
            <w:r w:rsidR="00EA4277" w:rsidRPr="00D02764">
              <w:rPr>
                <w:rFonts w:ascii="Arial" w:hAnsi="Arial" w:cs="Arial"/>
                <w:sz w:val="20"/>
                <w:szCs w:val="20"/>
              </w:rPr>
              <w:t xml:space="preserve">dentifying continual </w:t>
            </w:r>
            <w:r>
              <w:rPr>
                <w:rFonts w:ascii="Arial" w:hAnsi="Arial" w:cs="Arial"/>
                <w:sz w:val="20"/>
                <w:szCs w:val="20"/>
              </w:rPr>
              <w:t xml:space="preserve">service </w:t>
            </w:r>
            <w:r w:rsidR="00EA4277" w:rsidRPr="00D02764">
              <w:rPr>
                <w:rFonts w:ascii="Arial" w:hAnsi="Arial" w:cs="Arial"/>
                <w:sz w:val="20"/>
                <w:szCs w:val="20"/>
              </w:rPr>
              <w:t xml:space="preserve">improvement initiatives </w:t>
            </w:r>
            <w:r>
              <w:rPr>
                <w:rFonts w:ascii="Arial" w:hAnsi="Arial" w:cs="Arial"/>
                <w:sz w:val="20"/>
                <w:szCs w:val="20"/>
              </w:rPr>
              <w:t>to provide a better service to T&amp;C’s customers.</w:t>
            </w:r>
          </w:p>
          <w:p w14:paraId="3BF69585" w14:textId="77777777" w:rsidR="00627279" w:rsidRPr="00627D88" w:rsidRDefault="00BA0D91" w:rsidP="004055A0">
            <w:pPr>
              <w:numPr>
                <w:ilvl w:val="0"/>
                <w:numId w:val="11"/>
              </w:numPr>
              <w:tabs>
                <w:tab w:val="clear" w:pos="1152"/>
                <w:tab w:val="num" w:pos="432"/>
              </w:tabs>
              <w:ind w:left="432"/>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0"/>
              </w:rPr>
              <w:t>S</w:t>
            </w:r>
            <w:r w:rsidR="004055A0">
              <w:rPr>
                <w:rFonts w:ascii="Arial" w:hAnsi="Arial" w:cs="Arial"/>
                <w:sz w:val="20"/>
              </w:rPr>
              <w:t>upport</w:t>
            </w:r>
            <w:r w:rsidR="00E123FF">
              <w:rPr>
                <w:rFonts w:ascii="Arial" w:hAnsi="Arial" w:cs="Arial"/>
                <w:sz w:val="20"/>
              </w:rPr>
              <w:t xml:space="preserve"> the maintenance and continual development of the customer service centre knowledge base ensuring all information is continually up to date, easy to access and navigate for the whole team contributing to the improvement of the customer experience</w:t>
            </w:r>
            <w:r w:rsidR="004055A0">
              <w:rPr>
                <w:rFonts w:ascii="Arial" w:hAnsi="Arial" w:cs="Arial"/>
                <w:sz w:val="20"/>
              </w:rPr>
              <w:t xml:space="preserve"> improving first point of contact success</w:t>
            </w:r>
            <w:r w:rsidR="00E123FF">
              <w:rPr>
                <w:rFonts w:ascii="Arial" w:hAnsi="Arial" w:cs="Arial"/>
                <w:sz w:val="20"/>
              </w:rPr>
              <w:t>.</w:t>
            </w:r>
          </w:p>
        </w:tc>
      </w:tr>
      <w:tr w:rsidR="00627279" w:rsidRPr="00627D88" w14:paraId="1091F1B5" w14:textId="77777777" w:rsidTr="000B3E9A">
        <w:trPr>
          <w:trHeight w:val="397"/>
        </w:trPr>
        <w:tc>
          <w:tcPr>
            <w:cnfStyle w:val="001000000000" w:firstRow="0" w:lastRow="0" w:firstColumn="1" w:lastColumn="0" w:oddVBand="0" w:evenVBand="0" w:oddHBand="0" w:evenHBand="0" w:firstRowFirstColumn="0" w:firstRowLastColumn="0" w:lastRowFirstColumn="0" w:lastRowLastColumn="0"/>
            <w:tcW w:w="2367" w:type="dxa"/>
          </w:tcPr>
          <w:p w14:paraId="20F6A1CE" w14:textId="77777777" w:rsidR="00627279" w:rsidRPr="00627D88" w:rsidRDefault="00627279" w:rsidP="00887627">
            <w:pPr>
              <w:tabs>
                <w:tab w:val="num" w:pos="1610"/>
              </w:tabs>
              <w:rPr>
                <w:rFonts w:ascii="Arial" w:hAnsi="Arial" w:cs="Arial"/>
                <w:sz w:val="24"/>
                <w:szCs w:val="24"/>
              </w:rPr>
            </w:pPr>
            <w:r w:rsidRPr="00627D88">
              <w:rPr>
                <w:rFonts w:ascii="Arial" w:hAnsi="Arial" w:cs="Arial"/>
                <w:sz w:val="24"/>
                <w:szCs w:val="24"/>
              </w:rPr>
              <w:t xml:space="preserve">Strategic management </w:t>
            </w:r>
          </w:p>
        </w:tc>
        <w:tc>
          <w:tcPr>
            <w:tcW w:w="7931" w:type="dxa"/>
          </w:tcPr>
          <w:p w14:paraId="30AA30E1" w14:textId="77777777" w:rsidR="00C34F31" w:rsidRPr="00627D88" w:rsidRDefault="00C34F31" w:rsidP="00C34F31">
            <w:pPr>
              <w:numPr>
                <w:ilvl w:val="0"/>
                <w:numId w:val="11"/>
              </w:numPr>
              <w:tabs>
                <w:tab w:val="clear" w:pos="1152"/>
                <w:tab w:val="num" w:pos="432"/>
              </w:tabs>
              <w:ind w:left="432"/>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27D88">
              <w:rPr>
                <w:rFonts w:ascii="Arial" w:hAnsi="Arial" w:cs="Arial"/>
                <w:sz w:val="20"/>
              </w:rPr>
              <w:t xml:space="preserve">Make recommendations to the </w:t>
            </w:r>
            <w:r w:rsidR="002734A1">
              <w:rPr>
                <w:rFonts w:ascii="Arial" w:hAnsi="Arial" w:cs="Arial"/>
                <w:sz w:val="20"/>
              </w:rPr>
              <w:t xml:space="preserve">Customer Service Manager and the Customer Demand Channel Managers </w:t>
            </w:r>
            <w:r w:rsidRPr="00627D88">
              <w:rPr>
                <w:rFonts w:ascii="Arial" w:hAnsi="Arial" w:cs="Arial"/>
                <w:sz w:val="20"/>
              </w:rPr>
              <w:t>on changes to process or protocol t</w:t>
            </w:r>
            <w:r w:rsidR="002734A1">
              <w:rPr>
                <w:rFonts w:ascii="Arial" w:hAnsi="Arial" w:cs="Arial"/>
                <w:sz w:val="20"/>
              </w:rPr>
              <w:t xml:space="preserve">o drive performance improvement and customer experience </w:t>
            </w:r>
          </w:p>
          <w:p w14:paraId="0C2207CD" w14:textId="77777777" w:rsidR="00627279" w:rsidRPr="00627D88" w:rsidRDefault="00C34F31" w:rsidP="002734A1">
            <w:pPr>
              <w:numPr>
                <w:ilvl w:val="0"/>
                <w:numId w:val="11"/>
              </w:numPr>
              <w:tabs>
                <w:tab w:val="clear" w:pos="1152"/>
                <w:tab w:val="num" w:pos="432"/>
              </w:tabs>
              <w:ind w:left="432"/>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627D88">
              <w:rPr>
                <w:rFonts w:ascii="Arial" w:hAnsi="Arial" w:cs="Arial"/>
                <w:sz w:val="20"/>
              </w:rPr>
              <w:lastRenderedPageBreak/>
              <w:t xml:space="preserve">Support the </w:t>
            </w:r>
            <w:r w:rsidR="002734A1">
              <w:rPr>
                <w:rFonts w:ascii="Arial" w:hAnsi="Arial" w:cs="Arial"/>
                <w:sz w:val="20"/>
              </w:rPr>
              <w:t>Customer Service Manager</w:t>
            </w:r>
            <w:r w:rsidRPr="00627D88">
              <w:rPr>
                <w:rFonts w:ascii="Arial" w:hAnsi="Arial" w:cs="Arial"/>
                <w:sz w:val="20"/>
              </w:rPr>
              <w:t>, and take a positive role in delivering agreed changes.</w:t>
            </w:r>
          </w:p>
        </w:tc>
      </w:tr>
    </w:tbl>
    <w:p w14:paraId="49F26300" w14:textId="77777777" w:rsidR="00933779" w:rsidRPr="00627D88" w:rsidRDefault="00933779" w:rsidP="003918AA">
      <w:pPr>
        <w:rPr>
          <w:rFonts w:ascii="Arial" w:hAnsi="Arial" w:cs="Arial"/>
          <w:sz w:val="24"/>
          <w:szCs w:val="24"/>
        </w:rPr>
      </w:pPr>
    </w:p>
    <w:tbl>
      <w:tblPr>
        <w:tblStyle w:val="LightList-Accent3"/>
        <w:tblW w:w="5000" w:type="pct"/>
        <w:tblLook w:val="04A0" w:firstRow="1" w:lastRow="0" w:firstColumn="1" w:lastColumn="0" w:noHBand="0" w:noVBand="1"/>
      </w:tblPr>
      <w:tblGrid>
        <w:gridCol w:w="6480"/>
        <w:gridCol w:w="3818"/>
      </w:tblGrid>
      <w:tr w:rsidR="00B71575" w:rsidRPr="00627D88" w14:paraId="395FF827"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72CCE451" w14:textId="77777777" w:rsidR="00B71575" w:rsidRPr="00627D88" w:rsidRDefault="00B71575" w:rsidP="00B71575">
            <w:pPr>
              <w:rPr>
                <w:rFonts w:ascii="Arial" w:hAnsi="Arial" w:cs="Arial"/>
                <w:color w:val="1F497D" w:themeColor="text2"/>
                <w:sz w:val="32"/>
                <w:szCs w:val="32"/>
              </w:rPr>
            </w:pPr>
            <w:r w:rsidRPr="00627D88">
              <w:rPr>
                <w:rFonts w:ascii="Arial" w:hAnsi="Arial" w:cs="Arial"/>
                <w:sz w:val="32"/>
                <w:szCs w:val="32"/>
              </w:rPr>
              <w:t>Person Specification</w:t>
            </w:r>
          </w:p>
        </w:tc>
      </w:tr>
      <w:tr w:rsidR="00F10CAD" w:rsidRPr="00627D88" w14:paraId="07D8DEF3" w14:textId="77777777" w:rsidTr="0030356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46" w:type="pct"/>
            <w:shd w:val="clear" w:color="auto" w:fill="FFFFFF" w:themeFill="background1"/>
            <w:vAlign w:val="center"/>
          </w:tcPr>
          <w:p w14:paraId="31BFCC68" w14:textId="77777777" w:rsidR="00F10CAD" w:rsidRPr="00627D88" w:rsidRDefault="00F10CAD" w:rsidP="00AF11BD">
            <w:pPr>
              <w:rPr>
                <w:rFonts w:ascii="Arial" w:hAnsi="Arial" w:cs="Arial"/>
                <w:sz w:val="24"/>
                <w:szCs w:val="24"/>
              </w:rPr>
            </w:pPr>
            <w:r w:rsidRPr="00627D88">
              <w:rPr>
                <w:rFonts w:ascii="Arial" w:hAnsi="Arial" w:cs="Arial"/>
                <w:sz w:val="24"/>
                <w:szCs w:val="24"/>
              </w:rPr>
              <w:t>Essential upon appointment</w:t>
            </w:r>
          </w:p>
        </w:tc>
        <w:tc>
          <w:tcPr>
            <w:tcW w:w="1854" w:type="pct"/>
            <w:shd w:val="clear" w:color="auto" w:fill="EAF1DD" w:themeFill="accent3" w:themeFillTint="33"/>
            <w:vAlign w:val="center"/>
          </w:tcPr>
          <w:p w14:paraId="26117C43" w14:textId="77777777" w:rsidR="00F10CAD" w:rsidRPr="00627D88"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627D88">
              <w:rPr>
                <w:rFonts w:ascii="Arial" w:hAnsi="Arial" w:cs="Arial"/>
                <w:b/>
                <w:sz w:val="24"/>
                <w:szCs w:val="24"/>
              </w:rPr>
              <w:t>Desirable on appointment</w:t>
            </w:r>
          </w:p>
        </w:tc>
      </w:tr>
      <w:tr w:rsidR="00B71575" w:rsidRPr="00627D88" w14:paraId="45CA6029" w14:textId="77777777" w:rsidTr="00545878">
        <w:trPr>
          <w:trHeight w:val="2111"/>
        </w:trPr>
        <w:tc>
          <w:tcPr>
            <w:cnfStyle w:val="001000000000" w:firstRow="0" w:lastRow="0" w:firstColumn="1" w:lastColumn="0" w:oddVBand="0" w:evenVBand="0" w:oddHBand="0" w:evenHBand="0" w:firstRowFirstColumn="0" w:firstRowLastColumn="0" w:lastRowFirstColumn="0" w:lastRowLastColumn="0"/>
            <w:tcW w:w="3146" w:type="pct"/>
            <w:shd w:val="clear" w:color="auto" w:fill="FFFFFF" w:themeFill="background1"/>
          </w:tcPr>
          <w:p w14:paraId="25EDC421" w14:textId="77777777" w:rsidR="00F10CAD" w:rsidRPr="00627D88" w:rsidRDefault="00B71575" w:rsidP="0092284B">
            <w:pPr>
              <w:rPr>
                <w:rFonts w:ascii="Arial" w:hAnsi="Arial" w:cs="Arial"/>
                <w:sz w:val="24"/>
                <w:szCs w:val="24"/>
              </w:rPr>
            </w:pPr>
            <w:r w:rsidRPr="00627D88">
              <w:rPr>
                <w:rFonts w:ascii="Arial" w:hAnsi="Arial" w:cs="Arial"/>
                <w:sz w:val="24"/>
                <w:szCs w:val="24"/>
              </w:rPr>
              <w:t>Knowledge</w:t>
            </w:r>
          </w:p>
          <w:p w14:paraId="2D89F424" w14:textId="77777777" w:rsidR="00627D88" w:rsidRDefault="00627D88" w:rsidP="00627D88">
            <w:pPr>
              <w:numPr>
                <w:ilvl w:val="0"/>
                <w:numId w:val="2"/>
              </w:numPr>
              <w:rPr>
                <w:rFonts w:ascii="Arial" w:hAnsi="Arial" w:cs="Arial"/>
                <w:b w:val="0"/>
                <w:sz w:val="20"/>
              </w:rPr>
            </w:pPr>
            <w:r w:rsidRPr="00627D88">
              <w:rPr>
                <w:rFonts w:ascii="Arial" w:hAnsi="Arial" w:cs="Arial"/>
                <w:b w:val="0"/>
                <w:sz w:val="20"/>
              </w:rPr>
              <w:t xml:space="preserve">Knowledge of contact centre </w:t>
            </w:r>
            <w:r w:rsidR="004055A0">
              <w:rPr>
                <w:rFonts w:ascii="Arial" w:hAnsi="Arial" w:cs="Arial"/>
                <w:b w:val="0"/>
                <w:sz w:val="20"/>
              </w:rPr>
              <w:t>operations</w:t>
            </w:r>
            <w:r w:rsidRPr="00627D88">
              <w:rPr>
                <w:rFonts w:ascii="Arial" w:hAnsi="Arial" w:cs="Arial"/>
                <w:b w:val="0"/>
                <w:sz w:val="20"/>
              </w:rPr>
              <w:t>.</w:t>
            </w:r>
          </w:p>
          <w:p w14:paraId="2067CDDD" w14:textId="77777777" w:rsidR="000153C0" w:rsidRPr="00596E1F" w:rsidRDefault="000153C0" w:rsidP="00627D88">
            <w:pPr>
              <w:numPr>
                <w:ilvl w:val="0"/>
                <w:numId w:val="2"/>
              </w:numPr>
              <w:rPr>
                <w:rFonts w:ascii="Arial" w:hAnsi="Arial" w:cs="Arial"/>
                <w:sz w:val="20"/>
              </w:rPr>
            </w:pPr>
            <w:r w:rsidRPr="00596E1F">
              <w:rPr>
                <w:rFonts w:ascii="Arial" w:hAnsi="Arial" w:cs="Arial"/>
                <w:sz w:val="20"/>
                <w:highlight w:val="cyan"/>
              </w:rPr>
              <w:t xml:space="preserve">Knowledge of </w:t>
            </w:r>
            <w:r w:rsidR="00266CDB" w:rsidRPr="00596E1F">
              <w:rPr>
                <w:rFonts w:ascii="Arial" w:hAnsi="Arial" w:cs="Arial"/>
                <w:sz w:val="20"/>
                <w:highlight w:val="cyan"/>
              </w:rPr>
              <w:t xml:space="preserve">ITIL </w:t>
            </w:r>
            <w:r w:rsidRPr="00596E1F">
              <w:rPr>
                <w:rFonts w:ascii="Arial" w:hAnsi="Arial" w:cs="Arial"/>
                <w:sz w:val="20"/>
                <w:highlight w:val="cyan"/>
              </w:rPr>
              <w:t>best practice in IT Service Management</w:t>
            </w:r>
            <w:r w:rsidRPr="00596E1F">
              <w:rPr>
                <w:rFonts w:ascii="Arial" w:hAnsi="Arial" w:cs="Arial"/>
                <w:sz w:val="20"/>
              </w:rPr>
              <w:t>.</w:t>
            </w:r>
          </w:p>
          <w:p w14:paraId="49516762" w14:textId="77777777" w:rsidR="00F10CAD" w:rsidRPr="000C3E12" w:rsidRDefault="00627D88" w:rsidP="00627D88">
            <w:pPr>
              <w:pStyle w:val="ListParagraph"/>
              <w:numPr>
                <w:ilvl w:val="0"/>
                <w:numId w:val="2"/>
              </w:numPr>
              <w:rPr>
                <w:rFonts w:ascii="Arial" w:hAnsi="Arial" w:cs="Arial"/>
              </w:rPr>
            </w:pPr>
            <w:r w:rsidRPr="00627D88">
              <w:rPr>
                <w:rFonts w:ascii="Arial" w:hAnsi="Arial" w:cs="Arial"/>
                <w:b w:val="0"/>
                <w:sz w:val="20"/>
              </w:rPr>
              <w:t>An understanding of Data Protection Legislation.</w:t>
            </w:r>
          </w:p>
          <w:p w14:paraId="52F7FB1C" w14:textId="77777777" w:rsidR="000C3E12" w:rsidRPr="00627D88" w:rsidRDefault="000C3E12" w:rsidP="00627D88">
            <w:pPr>
              <w:pStyle w:val="ListParagraph"/>
              <w:numPr>
                <w:ilvl w:val="0"/>
                <w:numId w:val="2"/>
              </w:numPr>
              <w:rPr>
                <w:rFonts w:ascii="Arial" w:hAnsi="Arial" w:cs="Arial"/>
              </w:rPr>
            </w:pPr>
            <w:r>
              <w:rPr>
                <w:rFonts w:ascii="Arial" w:hAnsi="Arial" w:cs="Arial"/>
                <w:b w:val="0"/>
                <w:sz w:val="20"/>
              </w:rPr>
              <w:t>Knowledge of leadership tools and techniques to manage performance in a contact centre environment.</w:t>
            </w:r>
          </w:p>
        </w:tc>
        <w:tc>
          <w:tcPr>
            <w:tcW w:w="1854" w:type="pct"/>
            <w:shd w:val="clear" w:color="auto" w:fill="EAF1DD" w:themeFill="accent3" w:themeFillTint="33"/>
          </w:tcPr>
          <w:p w14:paraId="0E693937" w14:textId="77777777" w:rsidR="00627D88" w:rsidRPr="00627D88" w:rsidRDefault="00627D88" w:rsidP="00545878">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27D88">
              <w:rPr>
                <w:rFonts w:ascii="Arial" w:hAnsi="Arial" w:cs="Arial"/>
                <w:sz w:val="20"/>
              </w:rPr>
              <w:t>Knowledge and understanding of specific Health and Safety issues in a contact centre environment.</w:t>
            </w:r>
          </w:p>
          <w:p w14:paraId="75C4B6DD" w14:textId="77777777" w:rsidR="00B6345A" w:rsidRDefault="00627D88" w:rsidP="00545878">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27D88">
              <w:rPr>
                <w:rFonts w:ascii="Arial" w:hAnsi="Arial" w:cs="Arial"/>
                <w:sz w:val="20"/>
              </w:rPr>
              <w:t>Awareness of the range of County Council services.</w:t>
            </w:r>
          </w:p>
          <w:p w14:paraId="16A82BDB" w14:textId="77777777" w:rsidR="000C3E12" w:rsidRDefault="000C3E12" w:rsidP="00545878">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Knowledge of the change management </w:t>
            </w:r>
          </w:p>
          <w:p w14:paraId="4CA735DE" w14:textId="77777777" w:rsidR="00266CDB" w:rsidRPr="00303564" w:rsidRDefault="00266CDB" w:rsidP="00545878">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Knowledge of ISO/IEC 20000 Standard in Service Management</w:t>
            </w:r>
          </w:p>
        </w:tc>
      </w:tr>
      <w:tr w:rsidR="00196F91" w:rsidRPr="00627D88" w14:paraId="15BCCF62" w14:textId="77777777" w:rsidTr="0030356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46" w:type="pct"/>
            <w:shd w:val="clear" w:color="auto" w:fill="FFFFFF" w:themeFill="background1"/>
          </w:tcPr>
          <w:p w14:paraId="7FD7EEEA" w14:textId="77777777" w:rsidR="00B6345A" w:rsidRPr="00627D88" w:rsidRDefault="00B71575" w:rsidP="0092284B">
            <w:pPr>
              <w:rPr>
                <w:rFonts w:ascii="Arial" w:hAnsi="Arial" w:cs="Arial"/>
                <w:sz w:val="24"/>
                <w:szCs w:val="24"/>
              </w:rPr>
            </w:pPr>
            <w:r w:rsidRPr="00627D88">
              <w:rPr>
                <w:rFonts w:ascii="Arial" w:hAnsi="Arial" w:cs="Arial"/>
                <w:sz w:val="24"/>
                <w:szCs w:val="24"/>
              </w:rPr>
              <w:t>Experience</w:t>
            </w:r>
          </w:p>
          <w:p w14:paraId="19F58809" w14:textId="77777777" w:rsidR="00627D88" w:rsidRPr="00627D88" w:rsidRDefault="00627D88" w:rsidP="00627D88">
            <w:pPr>
              <w:numPr>
                <w:ilvl w:val="0"/>
                <w:numId w:val="3"/>
              </w:numPr>
              <w:autoSpaceDE w:val="0"/>
              <w:autoSpaceDN w:val="0"/>
              <w:adjustRightInd w:val="0"/>
              <w:rPr>
                <w:rFonts w:ascii="Arial" w:hAnsi="Arial" w:cs="Arial"/>
                <w:b w:val="0"/>
                <w:sz w:val="20"/>
              </w:rPr>
            </w:pPr>
            <w:r w:rsidRPr="00627D88">
              <w:rPr>
                <w:rFonts w:ascii="Arial" w:hAnsi="Arial" w:cs="Arial"/>
                <w:b w:val="0"/>
                <w:sz w:val="20"/>
              </w:rPr>
              <w:t xml:space="preserve">Experience of operational </w:t>
            </w:r>
            <w:r w:rsidR="000C3E12">
              <w:rPr>
                <w:rFonts w:ascii="Arial" w:hAnsi="Arial" w:cs="Arial"/>
                <w:b w:val="0"/>
                <w:sz w:val="20"/>
              </w:rPr>
              <w:t xml:space="preserve">team </w:t>
            </w:r>
            <w:r w:rsidRPr="00627D88">
              <w:rPr>
                <w:rFonts w:ascii="Arial" w:hAnsi="Arial" w:cs="Arial"/>
                <w:b w:val="0"/>
                <w:sz w:val="20"/>
              </w:rPr>
              <w:t>management in a multi skilled contact centre environment</w:t>
            </w:r>
            <w:r w:rsidR="000153C0">
              <w:rPr>
                <w:rFonts w:ascii="Arial" w:hAnsi="Arial" w:cs="Arial"/>
                <w:b w:val="0"/>
                <w:sz w:val="20"/>
              </w:rPr>
              <w:t xml:space="preserve"> </w:t>
            </w:r>
            <w:r w:rsidR="000153C0" w:rsidRPr="00596E1F">
              <w:rPr>
                <w:rFonts w:ascii="Arial" w:hAnsi="Arial" w:cs="Arial"/>
                <w:sz w:val="20"/>
              </w:rPr>
              <w:t>or ITIL Service Desk function.</w:t>
            </w:r>
          </w:p>
          <w:p w14:paraId="7B709303" w14:textId="77777777" w:rsidR="00627D88" w:rsidRPr="00627D88" w:rsidRDefault="00627D88" w:rsidP="00627D88">
            <w:pPr>
              <w:numPr>
                <w:ilvl w:val="0"/>
                <w:numId w:val="3"/>
              </w:numPr>
              <w:autoSpaceDE w:val="0"/>
              <w:autoSpaceDN w:val="0"/>
              <w:adjustRightInd w:val="0"/>
              <w:rPr>
                <w:rFonts w:ascii="Arial" w:hAnsi="Arial" w:cs="Arial"/>
                <w:b w:val="0"/>
                <w:sz w:val="20"/>
              </w:rPr>
            </w:pPr>
            <w:r w:rsidRPr="00627D88">
              <w:rPr>
                <w:rFonts w:ascii="Arial" w:hAnsi="Arial" w:cs="Arial"/>
                <w:b w:val="0"/>
                <w:sz w:val="20"/>
              </w:rPr>
              <w:t>Experience of dealing with complex enquiries in a customer services environment.</w:t>
            </w:r>
          </w:p>
          <w:p w14:paraId="28C4E0D0" w14:textId="77777777" w:rsidR="00627D88" w:rsidRPr="00627D88" w:rsidRDefault="00627D88" w:rsidP="00627D88">
            <w:pPr>
              <w:numPr>
                <w:ilvl w:val="0"/>
                <w:numId w:val="3"/>
              </w:numPr>
              <w:rPr>
                <w:rFonts w:ascii="Arial" w:hAnsi="Arial" w:cs="Arial"/>
                <w:b w:val="0"/>
                <w:sz w:val="20"/>
              </w:rPr>
            </w:pPr>
            <w:r w:rsidRPr="00627D88">
              <w:rPr>
                <w:rFonts w:ascii="Arial" w:hAnsi="Arial" w:cs="Arial"/>
                <w:b w:val="0"/>
                <w:sz w:val="20"/>
              </w:rPr>
              <w:t>Experience of dealing with complaints and difficult enquiries.</w:t>
            </w:r>
          </w:p>
          <w:p w14:paraId="23F155D2" w14:textId="77777777" w:rsidR="00627D88" w:rsidRPr="00627D88" w:rsidRDefault="00627D88" w:rsidP="00627D88">
            <w:pPr>
              <w:numPr>
                <w:ilvl w:val="0"/>
                <w:numId w:val="3"/>
              </w:numPr>
              <w:autoSpaceDE w:val="0"/>
              <w:autoSpaceDN w:val="0"/>
              <w:adjustRightInd w:val="0"/>
              <w:rPr>
                <w:rFonts w:ascii="Arial" w:hAnsi="Arial" w:cs="Arial"/>
                <w:b w:val="0"/>
                <w:sz w:val="20"/>
              </w:rPr>
            </w:pPr>
            <w:r w:rsidRPr="00627D88">
              <w:rPr>
                <w:rFonts w:ascii="Arial" w:hAnsi="Arial" w:cs="Arial"/>
                <w:b w:val="0"/>
                <w:sz w:val="20"/>
                <w:lang w:val="en-US"/>
              </w:rPr>
              <w:t xml:space="preserve">Experience of </w:t>
            </w:r>
            <w:r w:rsidRPr="00627D88">
              <w:rPr>
                <w:rFonts w:ascii="Arial" w:hAnsi="Arial" w:cs="Arial"/>
                <w:b w:val="0"/>
                <w:sz w:val="20"/>
              </w:rPr>
              <w:t xml:space="preserve">basic IT packages (e.g. Microsoft </w:t>
            </w:r>
            <w:r w:rsidR="00266CDB">
              <w:rPr>
                <w:rFonts w:ascii="Arial" w:hAnsi="Arial" w:cs="Arial"/>
                <w:b w:val="0"/>
                <w:sz w:val="20"/>
              </w:rPr>
              <w:t>Office packages</w:t>
            </w:r>
            <w:r w:rsidRPr="00627D88">
              <w:rPr>
                <w:rFonts w:ascii="Arial" w:hAnsi="Arial" w:cs="Arial"/>
                <w:b w:val="0"/>
                <w:sz w:val="20"/>
              </w:rPr>
              <w:t>)</w:t>
            </w:r>
          </w:p>
          <w:p w14:paraId="7C760CFC" w14:textId="77777777" w:rsidR="00273D42" w:rsidRPr="00627D88" w:rsidRDefault="00627D88" w:rsidP="00627D88">
            <w:pPr>
              <w:pStyle w:val="ListParagraph"/>
              <w:numPr>
                <w:ilvl w:val="0"/>
                <w:numId w:val="3"/>
              </w:numPr>
              <w:rPr>
                <w:rFonts w:ascii="Arial" w:hAnsi="Arial" w:cs="Arial"/>
              </w:rPr>
            </w:pPr>
            <w:r w:rsidRPr="00627D88">
              <w:rPr>
                <w:rFonts w:ascii="Arial" w:hAnsi="Arial" w:cs="Arial"/>
                <w:b w:val="0"/>
                <w:sz w:val="20"/>
              </w:rPr>
              <w:t>Experience of dealing with vulnerable and/or distressed customers.</w:t>
            </w:r>
          </w:p>
        </w:tc>
        <w:tc>
          <w:tcPr>
            <w:tcW w:w="1854" w:type="pct"/>
            <w:shd w:val="clear" w:color="auto" w:fill="EAF1DD" w:themeFill="accent3" w:themeFillTint="33"/>
          </w:tcPr>
          <w:p w14:paraId="57DD2C7C" w14:textId="77777777" w:rsidR="00627D88" w:rsidRPr="00627D88" w:rsidRDefault="00627D88" w:rsidP="00545878">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27D88">
              <w:rPr>
                <w:rFonts w:ascii="Arial" w:hAnsi="Arial" w:cs="Arial"/>
                <w:sz w:val="20"/>
              </w:rPr>
              <w:t>Experience of direct line management in a contact centre</w:t>
            </w:r>
            <w:r w:rsidR="00266CDB">
              <w:rPr>
                <w:rFonts w:ascii="Arial" w:hAnsi="Arial" w:cs="Arial"/>
                <w:sz w:val="20"/>
              </w:rPr>
              <w:t xml:space="preserve"> or Service Desk</w:t>
            </w:r>
            <w:r w:rsidRPr="00627D88">
              <w:rPr>
                <w:rFonts w:ascii="Arial" w:hAnsi="Arial" w:cs="Arial"/>
                <w:sz w:val="20"/>
              </w:rPr>
              <w:t xml:space="preserve"> environment</w:t>
            </w:r>
          </w:p>
          <w:p w14:paraId="5B008483" w14:textId="77777777" w:rsidR="00627D88" w:rsidRPr="00627D88" w:rsidRDefault="00627D88" w:rsidP="00545878">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27D88">
              <w:rPr>
                <w:rFonts w:ascii="Arial" w:hAnsi="Arial" w:cs="Arial"/>
                <w:sz w:val="20"/>
              </w:rPr>
              <w:t>Experience of using telephone call-handling systems and call management systems.</w:t>
            </w:r>
          </w:p>
          <w:p w14:paraId="3DE86BE8" w14:textId="77777777" w:rsidR="00627D88" w:rsidRPr="00627D88" w:rsidRDefault="00627D88" w:rsidP="00545878">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27D88">
              <w:rPr>
                <w:rFonts w:ascii="Arial" w:hAnsi="Arial" w:cs="Arial"/>
                <w:sz w:val="20"/>
              </w:rPr>
              <w:t>Experience of working in a large and complex organisation.</w:t>
            </w:r>
          </w:p>
          <w:p w14:paraId="188086B7" w14:textId="77777777" w:rsidR="00B6345A" w:rsidRPr="00627D88" w:rsidRDefault="00627D88" w:rsidP="00545878">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27D88">
              <w:rPr>
                <w:rFonts w:ascii="Arial" w:hAnsi="Arial" w:cs="Arial"/>
                <w:sz w:val="20"/>
              </w:rPr>
              <w:t>Experience of a broad range of local government services.</w:t>
            </w:r>
          </w:p>
        </w:tc>
      </w:tr>
      <w:tr w:rsidR="00196F91" w:rsidRPr="00627D88" w14:paraId="5874017C" w14:textId="77777777" w:rsidTr="00545878">
        <w:trPr>
          <w:trHeight w:val="2686"/>
        </w:trPr>
        <w:tc>
          <w:tcPr>
            <w:cnfStyle w:val="001000000000" w:firstRow="0" w:lastRow="0" w:firstColumn="1" w:lastColumn="0" w:oddVBand="0" w:evenVBand="0" w:oddHBand="0" w:evenHBand="0" w:firstRowFirstColumn="0" w:firstRowLastColumn="0" w:lastRowFirstColumn="0" w:lastRowLastColumn="0"/>
            <w:tcW w:w="3146" w:type="pct"/>
          </w:tcPr>
          <w:p w14:paraId="076C9F39" w14:textId="77777777" w:rsidR="00266CDB" w:rsidRDefault="00B71575" w:rsidP="00B12F25">
            <w:pPr>
              <w:rPr>
                <w:rFonts w:ascii="Arial" w:hAnsi="Arial" w:cs="Arial"/>
                <w:b w:val="0"/>
                <w:sz w:val="20"/>
              </w:rPr>
            </w:pPr>
            <w:r w:rsidRPr="00627D88">
              <w:rPr>
                <w:rFonts w:ascii="Arial" w:hAnsi="Arial" w:cs="Arial"/>
                <w:sz w:val="24"/>
                <w:szCs w:val="24"/>
              </w:rPr>
              <w:t>Occupational Skills</w:t>
            </w:r>
          </w:p>
          <w:p w14:paraId="6D24FF28" w14:textId="77777777" w:rsidR="00627D88" w:rsidRPr="00627D88" w:rsidRDefault="00627D88" w:rsidP="00627D88">
            <w:pPr>
              <w:numPr>
                <w:ilvl w:val="0"/>
                <w:numId w:val="4"/>
              </w:numPr>
              <w:rPr>
                <w:rFonts w:ascii="Arial" w:hAnsi="Arial" w:cs="Arial"/>
                <w:b w:val="0"/>
                <w:sz w:val="20"/>
              </w:rPr>
            </w:pPr>
            <w:r w:rsidRPr="00627D88">
              <w:rPr>
                <w:rFonts w:ascii="Arial" w:hAnsi="Arial" w:cs="Arial"/>
                <w:b w:val="0"/>
                <w:sz w:val="20"/>
              </w:rPr>
              <w:t>Change management</w:t>
            </w:r>
          </w:p>
          <w:p w14:paraId="3F5D9D3D" w14:textId="77777777" w:rsidR="00627D88" w:rsidRPr="00627D88" w:rsidRDefault="00627D88" w:rsidP="00627D88">
            <w:pPr>
              <w:numPr>
                <w:ilvl w:val="0"/>
                <w:numId w:val="4"/>
              </w:numPr>
              <w:rPr>
                <w:rFonts w:ascii="Arial" w:hAnsi="Arial" w:cs="Arial"/>
                <w:b w:val="0"/>
                <w:sz w:val="20"/>
              </w:rPr>
            </w:pPr>
            <w:r w:rsidRPr="00627D88">
              <w:rPr>
                <w:rFonts w:ascii="Arial" w:hAnsi="Arial" w:cs="Arial"/>
                <w:b w:val="0"/>
                <w:sz w:val="20"/>
              </w:rPr>
              <w:t>Ability to prioritise and work to deadlines.</w:t>
            </w:r>
          </w:p>
          <w:p w14:paraId="056602CF" w14:textId="77777777" w:rsidR="00627D88" w:rsidRPr="00627D88" w:rsidRDefault="00627D88" w:rsidP="00627D88">
            <w:pPr>
              <w:numPr>
                <w:ilvl w:val="0"/>
                <w:numId w:val="4"/>
              </w:numPr>
              <w:rPr>
                <w:rFonts w:ascii="Arial" w:hAnsi="Arial" w:cs="Arial"/>
                <w:b w:val="0"/>
                <w:sz w:val="20"/>
              </w:rPr>
            </w:pPr>
            <w:r w:rsidRPr="00627D88">
              <w:rPr>
                <w:rFonts w:ascii="Arial" w:hAnsi="Arial" w:cs="Arial"/>
                <w:b w:val="0"/>
                <w:sz w:val="20"/>
              </w:rPr>
              <w:t xml:space="preserve">An understanding and commitment to service delivery and customer care </w:t>
            </w:r>
          </w:p>
          <w:p w14:paraId="358663EA" w14:textId="77777777" w:rsidR="00627D88" w:rsidRPr="00627D88" w:rsidRDefault="00627D88" w:rsidP="00627D88">
            <w:pPr>
              <w:numPr>
                <w:ilvl w:val="0"/>
                <w:numId w:val="4"/>
              </w:numPr>
              <w:rPr>
                <w:rFonts w:ascii="Arial" w:hAnsi="Arial" w:cs="Arial"/>
                <w:b w:val="0"/>
                <w:sz w:val="20"/>
              </w:rPr>
            </w:pPr>
            <w:commentRangeStart w:id="3"/>
            <w:r w:rsidRPr="00627D88">
              <w:rPr>
                <w:rFonts w:ascii="Arial" w:hAnsi="Arial" w:cs="Arial"/>
                <w:b w:val="0"/>
                <w:sz w:val="20"/>
              </w:rPr>
              <w:t>Good interpersonal skills.</w:t>
            </w:r>
            <w:commentRangeEnd w:id="3"/>
            <w:r w:rsidR="00545878">
              <w:rPr>
                <w:rStyle w:val="CommentReference"/>
                <w:b w:val="0"/>
                <w:bCs w:val="0"/>
              </w:rPr>
              <w:commentReference w:id="3"/>
            </w:r>
          </w:p>
          <w:p w14:paraId="7FB3E1FE" w14:textId="77777777" w:rsidR="00627D88" w:rsidRPr="00627D88" w:rsidRDefault="00627D88" w:rsidP="00627D88">
            <w:pPr>
              <w:numPr>
                <w:ilvl w:val="0"/>
                <w:numId w:val="20"/>
              </w:numPr>
              <w:rPr>
                <w:rFonts w:ascii="Arial" w:hAnsi="Arial" w:cs="Arial"/>
                <w:b w:val="0"/>
                <w:sz w:val="20"/>
              </w:rPr>
            </w:pPr>
            <w:r w:rsidRPr="00627D88">
              <w:rPr>
                <w:rFonts w:ascii="Arial" w:hAnsi="Arial" w:cs="Arial"/>
                <w:b w:val="0"/>
                <w:sz w:val="20"/>
              </w:rPr>
              <w:t xml:space="preserve">Ability to assess and analyse staff performance. </w:t>
            </w:r>
          </w:p>
          <w:p w14:paraId="32F1D33F" w14:textId="77777777" w:rsidR="00627D88" w:rsidRPr="00627D88" w:rsidRDefault="00627D88" w:rsidP="00627D88">
            <w:pPr>
              <w:numPr>
                <w:ilvl w:val="0"/>
                <w:numId w:val="20"/>
              </w:numPr>
              <w:rPr>
                <w:rFonts w:ascii="Arial" w:hAnsi="Arial" w:cs="Arial"/>
                <w:b w:val="0"/>
                <w:sz w:val="20"/>
              </w:rPr>
            </w:pPr>
            <w:r w:rsidRPr="00627D88">
              <w:rPr>
                <w:rFonts w:ascii="Arial" w:hAnsi="Arial" w:cs="Arial"/>
                <w:b w:val="0"/>
                <w:sz w:val="20"/>
              </w:rPr>
              <w:t>Ability to lead a team and work as part of a team.</w:t>
            </w:r>
          </w:p>
          <w:p w14:paraId="0241E90A" w14:textId="77777777" w:rsidR="00627D88" w:rsidRPr="00627D88" w:rsidRDefault="00627D88" w:rsidP="00627D88">
            <w:pPr>
              <w:numPr>
                <w:ilvl w:val="0"/>
                <w:numId w:val="20"/>
              </w:numPr>
              <w:rPr>
                <w:rFonts w:ascii="Arial" w:hAnsi="Arial" w:cs="Arial"/>
                <w:b w:val="0"/>
                <w:sz w:val="20"/>
              </w:rPr>
            </w:pPr>
            <w:r w:rsidRPr="00627D88">
              <w:rPr>
                <w:rFonts w:ascii="Arial" w:hAnsi="Arial" w:cs="Arial"/>
                <w:b w:val="0"/>
                <w:sz w:val="20"/>
              </w:rPr>
              <w:t>Ability to communicate effectively with a wide range of people.</w:t>
            </w:r>
          </w:p>
          <w:p w14:paraId="3595CD3F" w14:textId="77777777" w:rsidR="00273D42" w:rsidRPr="00D73021" w:rsidRDefault="00627D88" w:rsidP="00FF2591">
            <w:pPr>
              <w:numPr>
                <w:ilvl w:val="0"/>
                <w:numId w:val="20"/>
              </w:numPr>
              <w:ind w:left="357" w:hanging="357"/>
              <w:rPr>
                <w:rFonts w:ascii="Arial" w:hAnsi="Arial" w:cs="Arial"/>
                <w:i/>
              </w:rPr>
            </w:pPr>
            <w:r w:rsidRPr="00627D88">
              <w:rPr>
                <w:rFonts w:ascii="Arial" w:hAnsi="Arial" w:cs="Arial"/>
                <w:b w:val="0"/>
                <w:sz w:val="20"/>
              </w:rPr>
              <w:t>Ability to be self-motivated</w:t>
            </w:r>
          </w:p>
          <w:p w14:paraId="4EEFAE99" w14:textId="77777777" w:rsidR="00D73021" w:rsidRPr="00D73021" w:rsidRDefault="00D73021" w:rsidP="00FF2591">
            <w:pPr>
              <w:pStyle w:val="ListParagraph"/>
              <w:numPr>
                <w:ilvl w:val="0"/>
                <w:numId w:val="20"/>
              </w:numPr>
              <w:ind w:left="357" w:hanging="357"/>
              <w:rPr>
                <w:rFonts w:ascii="Arial" w:hAnsi="Arial" w:cs="Arial"/>
                <w:b w:val="0"/>
                <w:sz w:val="20"/>
                <w:szCs w:val="20"/>
              </w:rPr>
            </w:pPr>
            <w:r w:rsidRPr="00D73021">
              <w:rPr>
                <w:rFonts w:ascii="Arial" w:hAnsi="Arial" w:cs="Arial"/>
                <w:b w:val="0"/>
                <w:sz w:val="20"/>
                <w:szCs w:val="20"/>
              </w:rPr>
              <w:t>The ability to converse at ease with customers and provide advice</w:t>
            </w:r>
          </w:p>
        </w:tc>
        <w:tc>
          <w:tcPr>
            <w:tcW w:w="1854" w:type="pct"/>
            <w:shd w:val="clear" w:color="auto" w:fill="EAF1DD" w:themeFill="accent3" w:themeFillTint="33"/>
          </w:tcPr>
          <w:p w14:paraId="5C0A03B7" w14:textId="77777777" w:rsidR="00B6345A" w:rsidRPr="00627D88" w:rsidRDefault="00B6345A" w:rsidP="00545878">
            <w:pPr>
              <w:ind w:left="360"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73D5F0C" w14:textId="77777777" w:rsidR="00EA1954" w:rsidRPr="00627D88" w:rsidRDefault="00EA1954" w:rsidP="00545878">
            <w:pPr>
              <w:pStyle w:val="ListParagraph"/>
              <w:ind w:left="360"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627D88" w14:paraId="704A0EEC" w14:textId="77777777" w:rsidTr="00545878">
        <w:trPr>
          <w:cnfStyle w:val="000000100000" w:firstRow="0" w:lastRow="0" w:firstColumn="0" w:lastColumn="0" w:oddVBand="0" w:evenVBand="0" w:oddHBand="1" w:evenHBand="0" w:firstRowFirstColumn="0" w:firstRowLastColumn="0" w:lastRowFirstColumn="0" w:lastRowLastColumn="0"/>
          <w:trHeight w:val="1294"/>
        </w:trPr>
        <w:tc>
          <w:tcPr>
            <w:cnfStyle w:val="001000000000" w:firstRow="0" w:lastRow="0" w:firstColumn="1" w:lastColumn="0" w:oddVBand="0" w:evenVBand="0" w:oddHBand="0" w:evenHBand="0" w:firstRowFirstColumn="0" w:firstRowLastColumn="0" w:lastRowFirstColumn="0" w:lastRowLastColumn="0"/>
            <w:tcW w:w="3146" w:type="pct"/>
          </w:tcPr>
          <w:p w14:paraId="7569DFBD" w14:textId="77777777" w:rsidR="00B6345A" w:rsidRPr="00627D88" w:rsidRDefault="00196F91" w:rsidP="0092284B">
            <w:pPr>
              <w:rPr>
                <w:rFonts w:ascii="Arial" w:hAnsi="Arial" w:cs="Arial"/>
                <w:sz w:val="24"/>
                <w:szCs w:val="24"/>
              </w:rPr>
            </w:pPr>
            <w:r w:rsidRPr="00627D88">
              <w:rPr>
                <w:rFonts w:ascii="Arial" w:hAnsi="Arial" w:cs="Arial"/>
                <w:sz w:val="24"/>
                <w:szCs w:val="24"/>
              </w:rPr>
              <w:t>Professional Qualifications/Training/Registrations required by law, and/or essential for the performance of the role</w:t>
            </w:r>
          </w:p>
          <w:p w14:paraId="79B952DD" w14:textId="77777777" w:rsidR="00273D42" w:rsidRPr="00B12F25" w:rsidRDefault="00627D88" w:rsidP="0092284B">
            <w:pPr>
              <w:pStyle w:val="ListParagraph"/>
              <w:numPr>
                <w:ilvl w:val="0"/>
                <w:numId w:val="2"/>
              </w:numPr>
              <w:rPr>
                <w:rFonts w:ascii="Arial" w:hAnsi="Arial" w:cs="Arial"/>
                <w:b w:val="0"/>
                <w:sz w:val="24"/>
                <w:szCs w:val="24"/>
              </w:rPr>
            </w:pPr>
            <w:r w:rsidRPr="00627D88">
              <w:rPr>
                <w:rFonts w:ascii="Arial" w:hAnsi="Arial" w:cs="Arial"/>
                <w:b w:val="0"/>
                <w:sz w:val="20"/>
              </w:rPr>
              <w:t>A good level of ICT, numeracy and literacy skills</w:t>
            </w:r>
          </w:p>
          <w:p w14:paraId="55ACD634" w14:textId="77777777" w:rsidR="00266CDB" w:rsidRPr="00627D88" w:rsidRDefault="00266CDB" w:rsidP="0092284B">
            <w:pPr>
              <w:pStyle w:val="ListParagraph"/>
              <w:numPr>
                <w:ilvl w:val="0"/>
                <w:numId w:val="2"/>
              </w:numPr>
              <w:rPr>
                <w:rFonts w:ascii="Arial" w:hAnsi="Arial" w:cs="Arial"/>
                <w:b w:val="0"/>
                <w:sz w:val="24"/>
                <w:szCs w:val="24"/>
              </w:rPr>
            </w:pPr>
            <w:r w:rsidRPr="00596E1F">
              <w:rPr>
                <w:rFonts w:ascii="Arial" w:hAnsi="Arial" w:cs="Arial"/>
                <w:b w:val="0"/>
                <w:sz w:val="20"/>
                <w:highlight w:val="cyan"/>
              </w:rPr>
              <w:t>ITIL Foundation Certificate in Service Management</w:t>
            </w:r>
          </w:p>
        </w:tc>
        <w:tc>
          <w:tcPr>
            <w:tcW w:w="1854" w:type="pct"/>
            <w:shd w:val="clear" w:color="auto" w:fill="EAF1DD" w:themeFill="accent3" w:themeFillTint="33"/>
          </w:tcPr>
          <w:p w14:paraId="62A274B6" w14:textId="77777777" w:rsidR="00545878" w:rsidRDefault="00545878" w:rsidP="00545878">
            <w:pPr>
              <w:ind w:left="360" w:hanging="360"/>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0D645292" w14:textId="77777777" w:rsidR="00627D88" w:rsidRPr="00627D88" w:rsidRDefault="00627D88" w:rsidP="00545878">
            <w:pPr>
              <w:numPr>
                <w:ilvl w:val="0"/>
                <w:numId w:val="10"/>
              </w:numPr>
              <w:ind w:left="3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27D88">
              <w:rPr>
                <w:rFonts w:ascii="Arial" w:hAnsi="Arial" w:cs="Arial"/>
                <w:sz w:val="20"/>
              </w:rPr>
              <w:t>Level 2 qualification in numeracy and literacy</w:t>
            </w:r>
          </w:p>
          <w:p w14:paraId="5CC06675" w14:textId="77777777" w:rsidR="00627D88" w:rsidRPr="00627D88" w:rsidRDefault="00627D88" w:rsidP="00545878">
            <w:pPr>
              <w:numPr>
                <w:ilvl w:val="0"/>
                <w:numId w:val="10"/>
              </w:numPr>
              <w:ind w:left="360"/>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627D88">
              <w:rPr>
                <w:rFonts w:ascii="Arial" w:hAnsi="Arial" w:cs="Arial"/>
                <w:sz w:val="20"/>
              </w:rPr>
              <w:t>Customer Service NVQ Level 3 or appropriate equivalent qualification</w:t>
            </w:r>
          </w:p>
          <w:p w14:paraId="5C2771EA" w14:textId="77777777" w:rsidR="000C3E12" w:rsidRPr="00266CDB" w:rsidRDefault="00627D88" w:rsidP="00545878">
            <w:pPr>
              <w:numPr>
                <w:ilvl w:val="0"/>
                <w:numId w:val="10"/>
              </w:numPr>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27D88">
              <w:rPr>
                <w:rFonts w:ascii="Arial" w:hAnsi="Arial" w:cs="Arial"/>
                <w:sz w:val="20"/>
              </w:rPr>
              <w:t>Project management</w:t>
            </w:r>
          </w:p>
        </w:tc>
      </w:tr>
      <w:tr w:rsidR="00196F91" w:rsidRPr="00627D88" w14:paraId="6AEF3E87" w14:textId="77777777" w:rsidTr="00FF2591">
        <w:trPr>
          <w:trHeight w:val="979"/>
        </w:trPr>
        <w:tc>
          <w:tcPr>
            <w:cnfStyle w:val="001000000000" w:firstRow="0" w:lastRow="0" w:firstColumn="1" w:lastColumn="0" w:oddVBand="0" w:evenVBand="0" w:oddHBand="0" w:evenHBand="0" w:firstRowFirstColumn="0" w:firstRowLastColumn="0" w:lastRowFirstColumn="0" w:lastRowLastColumn="0"/>
            <w:tcW w:w="3146" w:type="pct"/>
          </w:tcPr>
          <w:p w14:paraId="642B69AB" w14:textId="77777777" w:rsidR="00B6345A" w:rsidRPr="00627D88" w:rsidRDefault="00196F91" w:rsidP="0092284B">
            <w:pPr>
              <w:rPr>
                <w:rFonts w:ascii="Arial" w:hAnsi="Arial" w:cs="Arial"/>
                <w:sz w:val="24"/>
                <w:szCs w:val="24"/>
              </w:rPr>
            </w:pPr>
            <w:r w:rsidRPr="00627D88">
              <w:rPr>
                <w:rFonts w:ascii="Arial" w:hAnsi="Arial" w:cs="Arial"/>
                <w:sz w:val="24"/>
                <w:szCs w:val="24"/>
              </w:rPr>
              <w:t>Other Requirements</w:t>
            </w:r>
          </w:p>
          <w:p w14:paraId="7081C1B9" w14:textId="77777777" w:rsidR="00627D88" w:rsidRPr="00627D88" w:rsidRDefault="00627D88" w:rsidP="00627D88">
            <w:pPr>
              <w:numPr>
                <w:ilvl w:val="0"/>
                <w:numId w:val="7"/>
              </w:numPr>
              <w:tabs>
                <w:tab w:val="num" w:pos="432"/>
              </w:tabs>
              <w:rPr>
                <w:rFonts w:ascii="Arial" w:hAnsi="Arial" w:cs="Arial"/>
                <w:b w:val="0"/>
                <w:sz w:val="20"/>
              </w:rPr>
            </w:pPr>
            <w:r w:rsidRPr="00627D88">
              <w:rPr>
                <w:rFonts w:ascii="Arial" w:hAnsi="Arial" w:cs="Arial"/>
                <w:b w:val="0"/>
                <w:sz w:val="20"/>
              </w:rPr>
              <w:t>Ability to travel across the County</w:t>
            </w:r>
          </w:p>
          <w:p w14:paraId="3CF1D908" w14:textId="77777777" w:rsidR="00520A5A" w:rsidRPr="00627D88" w:rsidRDefault="00627D88" w:rsidP="00627D88">
            <w:pPr>
              <w:pStyle w:val="ListParagraph"/>
              <w:numPr>
                <w:ilvl w:val="0"/>
                <w:numId w:val="7"/>
              </w:numPr>
              <w:rPr>
                <w:rFonts w:ascii="Arial" w:hAnsi="Arial" w:cs="Arial"/>
                <w:sz w:val="24"/>
                <w:szCs w:val="24"/>
              </w:rPr>
            </w:pPr>
            <w:r w:rsidRPr="00627D88">
              <w:rPr>
                <w:rFonts w:ascii="Arial" w:hAnsi="Arial" w:cs="Arial"/>
                <w:b w:val="0"/>
                <w:sz w:val="20"/>
              </w:rPr>
              <w:t>Ability to work flexibly in line with customer demand</w:t>
            </w:r>
          </w:p>
        </w:tc>
        <w:tc>
          <w:tcPr>
            <w:tcW w:w="1854" w:type="pct"/>
            <w:shd w:val="clear" w:color="auto" w:fill="EAF1DD" w:themeFill="accent3" w:themeFillTint="33"/>
          </w:tcPr>
          <w:p w14:paraId="251FE771" w14:textId="77777777" w:rsidR="00B6345A" w:rsidRPr="00627D88"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3FEA43B" w14:textId="77777777" w:rsidR="00EA1954" w:rsidRPr="00627D88" w:rsidRDefault="00EA1954" w:rsidP="00627D88">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627D88" w14:paraId="12D613CC" w14:textId="77777777" w:rsidTr="0030356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46" w:type="pct"/>
            <w:vAlign w:val="center"/>
          </w:tcPr>
          <w:p w14:paraId="773EABBD" w14:textId="77777777" w:rsidR="00DC25F8" w:rsidRPr="00627D88" w:rsidRDefault="00DC25F8" w:rsidP="0092284B">
            <w:pPr>
              <w:rPr>
                <w:rFonts w:ascii="Arial" w:hAnsi="Arial" w:cs="Arial"/>
                <w:sz w:val="24"/>
                <w:szCs w:val="24"/>
              </w:rPr>
            </w:pPr>
            <w:r w:rsidRPr="00627D88">
              <w:rPr>
                <w:rFonts w:ascii="Arial" w:hAnsi="Arial" w:cs="Arial"/>
                <w:sz w:val="24"/>
                <w:szCs w:val="24"/>
              </w:rPr>
              <w:lastRenderedPageBreak/>
              <w:t xml:space="preserve">Behaviours </w:t>
            </w:r>
          </w:p>
        </w:tc>
        <w:tc>
          <w:tcPr>
            <w:tcW w:w="1854" w:type="pct"/>
            <w:shd w:val="clear" w:color="auto" w:fill="EAF1DD" w:themeFill="accent3" w:themeFillTint="33"/>
            <w:vAlign w:val="center"/>
          </w:tcPr>
          <w:p w14:paraId="3A4F64AD" w14:textId="77777777" w:rsidR="00DC25F8" w:rsidRPr="00627D88" w:rsidRDefault="006E0E5F"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9" w:history="1">
              <w:r w:rsidR="00DC25F8" w:rsidRPr="00627D88">
                <w:rPr>
                  <w:rStyle w:val="Hyperlink"/>
                  <w:rFonts w:ascii="Arial" w:hAnsi="Arial" w:cs="Arial"/>
                  <w:sz w:val="24"/>
                  <w:szCs w:val="24"/>
                </w:rPr>
                <w:t>Link</w:t>
              </w:r>
            </w:hyperlink>
          </w:p>
        </w:tc>
      </w:tr>
    </w:tbl>
    <w:p w14:paraId="39C22F82" w14:textId="77777777" w:rsidR="0007676D" w:rsidRPr="00627D88" w:rsidRDefault="00520A5A" w:rsidP="00F22897">
      <w:pPr>
        <w:rPr>
          <w:rFonts w:ascii="Arial" w:hAnsi="Arial" w:cs="Arial"/>
          <w:color w:val="FF0000"/>
          <w:sz w:val="18"/>
          <w:szCs w:val="18"/>
        </w:rPr>
      </w:pPr>
      <w:r w:rsidRPr="00627D88">
        <w:rPr>
          <w:rFonts w:ascii="Arial" w:hAnsi="Arial" w:cs="Arial"/>
          <w:sz w:val="20"/>
          <w:szCs w:val="20"/>
        </w:rPr>
        <w:br/>
        <w:t>NB – Assessment criteria for recruitment will be notified separately.</w:t>
      </w:r>
      <w:r w:rsidRPr="00627D88">
        <w:rPr>
          <w:rFonts w:ascii="Arial" w:hAnsi="Arial" w:cs="Arial"/>
          <w:sz w:val="20"/>
          <w:szCs w:val="20"/>
        </w:rPr>
        <w:br/>
      </w:r>
      <w:r w:rsidRPr="00627D88">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627D88" w:rsidSect="003918AA">
      <w:headerReference w:type="even" r:id="rId20"/>
      <w:headerReference w:type="default" r:id="rId21"/>
      <w:footerReference w:type="even" r:id="rId22"/>
      <w:footerReference w:type="default" r:id="rId23"/>
      <w:headerReference w:type="first" r:id="rId24"/>
      <w:footerReference w:type="first" r:id="rId25"/>
      <w:pgSz w:w="11906" w:h="16838"/>
      <w:pgMar w:top="794" w:right="794" w:bottom="794" w:left="794" w:header="3742"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haron Hodgson" w:date="2020-07-08T17:13:00Z" w:initials="SH">
    <w:p w14:paraId="720F826F" w14:textId="77777777" w:rsidR="000B74BD" w:rsidRDefault="000B74BD">
      <w:pPr>
        <w:pStyle w:val="CommentText"/>
      </w:pPr>
      <w:r>
        <w:rPr>
          <w:rStyle w:val="CommentReference"/>
        </w:rPr>
        <w:annotationRef/>
      </w:r>
      <w:r>
        <w:t>Please can you update this structure so it shows the Operational TL posts as well.</w:t>
      </w:r>
    </w:p>
  </w:comment>
  <w:comment w:id="2" w:author="Kim Trenholme" w:date="2020-07-08T15:40:00Z" w:initials="KT">
    <w:p w14:paraId="580BDE8C" w14:textId="77777777" w:rsidR="00902F96" w:rsidRDefault="00902F96">
      <w:pPr>
        <w:pStyle w:val="CommentText"/>
      </w:pPr>
      <w:r>
        <w:rPr>
          <w:rStyle w:val="CommentReference"/>
        </w:rPr>
        <w:annotationRef/>
      </w:r>
      <w:r>
        <w:t>Very similar to the point 3 bullets above this one – consider streamlining.</w:t>
      </w:r>
    </w:p>
  </w:comment>
  <w:comment w:id="3" w:author="Julie-Ann Ellenor" w:date="2020-06-29T14:45:00Z" w:initials="JE">
    <w:p w14:paraId="5A65955F" w14:textId="77777777" w:rsidR="00545878" w:rsidRDefault="00545878">
      <w:pPr>
        <w:pStyle w:val="CommentText"/>
      </w:pPr>
      <w:r>
        <w:rPr>
          <w:rStyle w:val="CommentReference"/>
        </w:rPr>
        <w:annotationRef/>
      </w:r>
      <w:r w:rsidRPr="000B74BD">
        <w:t>Could do with strengthening to support the level 3 for HR skills.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0F826F" w15:done="0"/>
  <w15:commentEx w15:paraId="580BDE8C" w15:done="0"/>
  <w15:commentEx w15:paraId="5A65955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A8AA8" w14:textId="77777777" w:rsidR="00AE0197" w:rsidRDefault="00AE0197" w:rsidP="003E2AA5">
      <w:pPr>
        <w:spacing w:after="0" w:line="240" w:lineRule="auto"/>
      </w:pPr>
      <w:r>
        <w:separator/>
      </w:r>
    </w:p>
  </w:endnote>
  <w:endnote w:type="continuationSeparator" w:id="0">
    <w:p w14:paraId="0F614146" w14:textId="77777777" w:rsidR="00AE0197" w:rsidRDefault="00AE0197"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E9ADC" w14:textId="77777777" w:rsidR="0098347A" w:rsidRDefault="009834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023E6" w14:textId="77777777" w:rsidR="0098347A" w:rsidRDefault="0098347A">
    <w:pPr>
      <w:pStyle w:val="Footer"/>
    </w:pPr>
    <w:r>
      <w:rPr>
        <w:noProof/>
        <w:lang w:eastAsia="en-GB"/>
      </w:rPr>
      <mc:AlternateContent>
        <mc:Choice Requires="wps">
          <w:drawing>
            <wp:anchor distT="0" distB="0" distL="114300" distR="114300" simplePos="0" relativeHeight="251661312" behindDoc="0" locked="0" layoutInCell="0" allowOverlap="1" wp14:anchorId="702E6530" wp14:editId="3EECC857">
              <wp:simplePos x="0" y="0"/>
              <wp:positionH relativeFrom="page">
                <wp:posOffset>0</wp:posOffset>
              </wp:positionH>
              <wp:positionV relativeFrom="page">
                <wp:posOffset>10227945</wp:posOffset>
              </wp:positionV>
              <wp:extent cx="7560310" cy="273050"/>
              <wp:effectExtent l="0" t="0" r="0" b="12700"/>
              <wp:wrapNone/>
              <wp:docPr id="2" name="MSIPCM494e4878b8e9ffce02f9c805"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F66404" w14:textId="77777777" w:rsidR="0098347A" w:rsidRPr="0098347A" w:rsidRDefault="0098347A" w:rsidP="0098347A">
                          <w:pPr>
                            <w:spacing w:after="0"/>
                            <w:jc w:val="center"/>
                            <w:rPr>
                              <w:rFonts w:ascii="Calibri" w:hAnsi="Calibri" w:cs="Calibri"/>
                              <w:color w:val="FF0000"/>
                              <w:sz w:val="20"/>
                            </w:rPr>
                          </w:pPr>
                          <w:r w:rsidRPr="0098347A">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A03AC1E" id="_x0000_t202" coordsize="21600,21600" o:spt="202" path="m,l,21600r21600,l21600,xe">
              <v:stroke joinstyle="miter"/>
              <v:path gradientshapeok="t" o:connecttype="rect"/>
            </v:shapetype>
            <v:shape id="MSIPCM494e4878b8e9ffce02f9c805"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" o:allowincell="f" filled="f" stroked="f" strokeweight=".5pt">
              <v:textbox inset=",0,,0">
                <w:txbxContent>
                  <w:p w:rsidR="0098347A" w:rsidRPr="0098347A" w:rsidRDefault="0098347A" w:rsidP="0098347A">
                    <w:pPr>
                      <w:spacing w:after="0"/>
                      <w:jc w:val="center"/>
                      <w:rPr>
                        <w:rFonts w:ascii="Calibri" w:hAnsi="Calibri" w:cs="Calibri"/>
                        <w:color w:val="FF0000"/>
                        <w:sz w:val="20"/>
                      </w:rPr>
                    </w:pPr>
                    <w:r w:rsidRPr="0098347A">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33E1B" w14:textId="77777777" w:rsidR="0098347A" w:rsidRDefault="00983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04B7F" w14:textId="77777777" w:rsidR="00AE0197" w:rsidRDefault="00AE0197" w:rsidP="003E2AA5">
      <w:pPr>
        <w:spacing w:after="0" w:line="240" w:lineRule="auto"/>
      </w:pPr>
      <w:r>
        <w:separator/>
      </w:r>
    </w:p>
  </w:footnote>
  <w:footnote w:type="continuationSeparator" w:id="0">
    <w:p w14:paraId="7116FF32" w14:textId="77777777" w:rsidR="00AE0197" w:rsidRDefault="00AE0197"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E3B7F" w14:textId="77777777" w:rsidR="003E2AA5" w:rsidRDefault="006E0E5F">
    <w:pPr>
      <w:pStyle w:val="Header"/>
    </w:pPr>
    <w:r>
      <w:rPr>
        <w:noProof/>
        <w:lang w:eastAsia="en-GB"/>
      </w:rPr>
      <w:pict w14:anchorId="5B7DF9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11D77" w14:textId="77777777" w:rsidR="00F3142C" w:rsidRDefault="003918AA">
    <w:pPr>
      <w:pStyle w:val="Header"/>
    </w:pPr>
    <w:r>
      <w:rPr>
        <w:noProof/>
        <w:lang w:eastAsia="en-GB"/>
      </w:rPr>
      <w:drawing>
        <wp:anchor distT="0" distB="0" distL="114300" distR="114300" simplePos="0" relativeHeight="251660288" behindDoc="1" locked="0" layoutInCell="1" allowOverlap="1" wp14:anchorId="0AE39BC3" wp14:editId="58DB4D3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124D8" w14:textId="77777777" w:rsidR="003E2AA5" w:rsidRDefault="006E0E5F">
    <w:pPr>
      <w:pStyle w:val="Header"/>
    </w:pPr>
    <w:r>
      <w:rPr>
        <w:noProof/>
        <w:lang w:eastAsia="en-GB"/>
      </w:rPr>
      <w:pict w14:anchorId="1CCE8C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4858"/>
    <w:multiLevelType w:val="hybridMultilevel"/>
    <w:tmpl w:val="22987E0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2957F2C"/>
    <w:multiLevelType w:val="hybridMultilevel"/>
    <w:tmpl w:val="35460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B2761"/>
    <w:multiLevelType w:val="hybridMultilevel"/>
    <w:tmpl w:val="E1728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A545BB"/>
    <w:multiLevelType w:val="hybridMultilevel"/>
    <w:tmpl w:val="B7CE07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7"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DF1A40"/>
    <w:multiLevelType w:val="hybridMultilevel"/>
    <w:tmpl w:val="9A72B1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805D98"/>
    <w:multiLevelType w:val="hybridMultilevel"/>
    <w:tmpl w:val="D70C9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835DB"/>
    <w:multiLevelType w:val="hybridMultilevel"/>
    <w:tmpl w:val="C6182098"/>
    <w:lvl w:ilvl="0" w:tplc="08090001">
      <w:start w:val="1"/>
      <w:numFmt w:val="bullet"/>
      <w:lvlText w:val=""/>
      <w:lvlJc w:val="left"/>
      <w:pPr>
        <w:ind w:left="3672" w:hanging="360"/>
      </w:pPr>
      <w:rPr>
        <w:rFonts w:ascii="Symbol" w:hAnsi="Symbol" w:hint="default"/>
      </w:rPr>
    </w:lvl>
    <w:lvl w:ilvl="1" w:tplc="08090003" w:tentative="1">
      <w:start w:val="1"/>
      <w:numFmt w:val="bullet"/>
      <w:lvlText w:val="o"/>
      <w:lvlJc w:val="left"/>
      <w:pPr>
        <w:ind w:left="4392" w:hanging="360"/>
      </w:pPr>
      <w:rPr>
        <w:rFonts w:ascii="Courier New" w:hAnsi="Courier New" w:cs="Courier New" w:hint="default"/>
      </w:rPr>
    </w:lvl>
    <w:lvl w:ilvl="2" w:tplc="08090005" w:tentative="1">
      <w:start w:val="1"/>
      <w:numFmt w:val="bullet"/>
      <w:lvlText w:val=""/>
      <w:lvlJc w:val="left"/>
      <w:pPr>
        <w:ind w:left="5112" w:hanging="360"/>
      </w:pPr>
      <w:rPr>
        <w:rFonts w:ascii="Wingdings" w:hAnsi="Wingdings" w:hint="default"/>
      </w:rPr>
    </w:lvl>
    <w:lvl w:ilvl="3" w:tplc="08090001" w:tentative="1">
      <w:start w:val="1"/>
      <w:numFmt w:val="bullet"/>
      <w:lvlText w:val=""/>
      <w:lvlJc w:val="left"/>
      <w:pPr>
        <w:ind w:left="5832" w:hanging="360"/>
      </w:pPr>
      <w:rPr>
        <w:rFonts w:ascii="Symbol" w:hAnsi="Symbol" w:hint="default"/>
      </w:rPr>
    </w:lvl>
    <w:lvl w:ilvl="4" w:tplc="08090003" w:tentative="1">
      <w:start w:val="1"/>
      <w:numFmt w:val="bullet"/>
      <w:lvlText w:val="o"/>
      <w:lvlJc w:val="left"/>
      <w:pPr>
        <w:ind w:left="6552" w:hanging="360"/>
      </w:pPr>
      <w:rPr>
        <w:rFonts w:ascii="Courier New" w:hAnsi="Courier New" w:cs="Courier New" w:hint="default"/>
      </w:rPr>
    </w:lvl>
    <w:lvl w:ilvl="5" w:tplc="08090005" w:tentative="1">
      <w:start w:val="1"/>
      <w:numFmt w:val="bullet"/>
      <w:lvlText w:val=""/>
      <w:lvlJc w:val="left"/>
      <w:pPr>
        <w:ind w:left="7272" w:hanging="360"/>
      </w:pPr>
      <w:rPr>
        <w:rFonts w:ascii="Wingdings" w:hAnsi="Wingdings" w:hint="default"/>
      </w:rPr>
    </w:lvl>
    <w:lvl w:ilvl="6" w:tplc="08090001" w:tentative="1">
      <w:start w:val="1"/>
      <w:numFmt w:val="bullet"/>
      <w:lvlText w:val=""/>
      <w:lvlJc w:val="left"/>
      <w:pPr>
        <w:ind w:left="7992" w:hanging="360"/>
      </w:pPr>
      <w:rPr>
        <w:rFonts w:ascii="Symbol" w:hAnsi="Symbol" w:hint="default"/>
      </w:rPr>
    </w:lvl>
    <w:lvl w:ilvl="7" w:tplc="08090003" w:tentative="1">
      <w:start w:val="1"/>
      <w:numFmt w:val="bullet"/>
      <w:lvlText w:val="o"/>
      <w:lvlJc w:val="left"/>
      <w:pPr>
        <w:ind w:left="8712" w:hanging="360"/>
      </w:pPr>
      <w:rPr>
        <w:rFonts w:ascii="Courier New" w:hAnsi="Courier New" w:cs="Courier New" w:hint="default"/>
      </w:rPr>
    </w:lvl>
    <w:lvl w:ilvl="8" w:tplc="08090005" w:tentative="1">
      <w:start w:val="1"/>
      <w:numFmt w:val="bullet"/>
      <w:lvlText w:val=""/>
      <w:lvlJc w:val="left"/>
      <w:pPr>
        <w:ind w:left="9432" w:hanging="360"/>
      </w:pPr>
      <w:rPr>
        <w:rFonts w:ascii="Wingdings" w:hAnsi="Wingdings" w:hint="default"/>
      </w:rPr>
    </w:lvl>
  </w:abstractNum>
  <w:abstractNum w:abstractNumId="12" w15:restartNumberingAfterBreak="0">
    <w:nsid w:val="2AD72BB9"/>
    <w:multiLevelType w:val="hybridMultilevel"/>
    <w:tmpl w:val="00CE3FA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3"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4" w15:restartNumberingAfterBreak="0">
    <w:nsid w:val="315A17C8"/>
    <w:multiLevelType w:val="multilevel"/>
    <w:tmpl w:val="EC96E10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6" w15:restartNumberingAfterBreak="0">
    <w:nsid w:val="3FDA5124"/>
    <w:multiLevelType w:val="hybridMultilevel"/>
    <w:tmpl w:val="3508D8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074F65"/>
    <w:multiLevelType w:val="hybridMultilevel"/>
    <w:tmpl w:val="FEEC5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7AD4218"/>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58796ED1"/>
    <w:multiLevelType w:val="multilevel"/>
    <w:tmpl w:val="3A4C0152"/>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15:restartNumberingAfterBreak="0">
    <w:nsid w:val="59F260FC"/>
    <w:multiLevelType w:val="hybridMultilevel"/>
    <w:tmpl w:val="51382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30609F9"/>
    <w:multiLevelType w:val="hybridMultilevel"/>
    <w:tmpl w:val="E99464CE"/>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25"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6"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23"/>
  </w:num>
  <w:num w:numId="4">
    <w:abstractNumId w:val="15"/>
  </w:num>
  <w:num w:numId="5">
    <w:abstractNumId w:val="19"/>
  </w:num>
  <w:num w:numId="6">
    <w:abstractNumId w:val="7"/>
  </w:num>
  <w:num w:numId="7">
    <w:abstractNumId w:val="17"/>
  </w:num>
  <w:num w:numId="8">
    <w:abstractNumId w:val="6"/>
  </w:num>
  <w:num w:numId="9">
    <w:abstractNumId w:val="4"/>
  </w:num>
  <w:num w:numId="10">
    <w:abstractNumId w:val="13"/>
  </w:num>
  <w:num w:numId="11">
    <w:abstractNumId w:val="24"/>
  </w:num>
  <w:num w:numId="12">
    <w:abstractNumId w:val="11"/>
  </w:num>
  <w:num w:numId="13">
    <w:abstractNumId w:val="2"/>
  </w:num>
  <w:num w:numId="14">
    <w:abstractNumId w:val="3"/>
  </w:num>
  <w:num w:numId="15">
    <w:abstractNumId w:val="5"/>
  </w:num>
  <w:num w:numId="16">
    <w:abstractNumId w:val="22"/>
  </w:num>
  <w:num w:numId="17">
    <w:abstractNumId w:val="8"/>
  </w:num>
  <w:num w:numId="18">
    <w:abstractNumId w:val="1"/>
  </w:num>
  <w:num w:numId="19">
    <w:abstractNumId w:val="14"/>
  </w:num>
  <w:num w:numId="20">
    <w:abstractNumId w:val="12"/>
  </w:num>
  <w:num w:numId="21">
    <w:abstractNumId w:val="0"/>
  </w:num>
  <w:num w:numId="22">
    <w:abstractNumId w:val="25"/>
  </w:num>
  <w:num w:numId="23">
    <w:abstractNumId w:val="21"/>
  </w:num>
  <w:num w:numId="24">
    <w:abstractNumId w:val="18"/>
  </w:num>
  <w:num w:numId="25">
    <w:abstractNumId w:val="10"/>
  </w:num>
  <w:num w:numId="26">
    <w:abstractNumId w:val="20"/>
  </w:num>
  <w:num w:numId="2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ron Hodgson">
    <w15:presenceInfo w15:providerId="AD" w15:userId="S-1-5-21-1203662302-1304183567-10236677-18743"/>
  </w15:person>
  <w15:person w15:author="Kim Trenholme">
    <w15:presenceInfo w15:providerId="AD" w15:userId="S-1-5-21-1203662302-1304183567-10236677-5506"/>
  </w15:person>
  <w15:person w15:author="Julie-Ann Ellenor">
    <w15:presenceInfo w15:providerId="AD" w15:userId="S-1-5-21-1203662302-1304183567-10236677-8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055C4"/>
    <w:rsid w:val="00010215"/>
    <w:rsid w:val="000153C0"/>
    <w:rsid w:val="00023C6A"/>
    <w:rsid w:val="00070536"/>
    <w:rsid w:val="000760C1"/>
    <w:rsid w:val="0007676D"/>
    <w:rsid w:val="00096B16"/>
    <w:rsid w:val="000B1F6D"/>
    <w:rsid w:val="000B33FB"/>
    <w:rsid w:val="000B3E9A"/>
    <w:rsid w:val="000B74BD"/>
    <w:rsid w:val="000C3E12"/>
    <w:rsid w:val="000C602C"/>
    <w:rsid w:val="00106A7D"/>
    <w:rsid w:val="00113F9C"/>
    <w:rsid w:val="00156444"/>
    <w:rsid w:val="00164AC2"/>
    <w:rsid w:val="0019178F"/>
    <w:rsid w:val="001959AB"/>
    <w:rsid w:val="00196F91"/>
    <w:rsid w:val="001A617D"/>
    <w:rsid w:val="001B077A"/>
    <w:rsid w:val="001B1264"/>
    <w:rsid w:val="001C29FF"/>
    <w:rsid w:val="001D7A21"/>
    <w:rsid w:val="001E7483"/>
    <w:rsid w:val="00213567"/>
    <w:rsid w:val="0022714B"/>
    <w:rsid w:val="00266CDB"/>
    <w:rsid w:val="002734A1"/>
    <w:rsid w:val="00273D42"/>
    <w:rsid w:val="00275C38"/>
    <w:rsid w:val="0028338C"/>
    <w:rsid w:val="002C7C6B"/>
    <w:rsid w:val="002D2484"/>
    <w:rsid w:val="00303564"/>
    <w:rsid w:val="0030666A"/>
    <w:rsid w:val="00353CAA"/>
    <w:rsid w:val="00370DD9"/>
    <w:rsid w:val="00390E1E"/>
    <w:rsid w:val="003918AA"/>
    <w:rsid w:val="003918B5"/>
    <w:rsid w:val="003B629C"/>
    <w:rsid w:val="003E2AA5"/>
    <w:rsid w:val="003F274C"/>
    <w:rsid w:val="003F5155"/>
    <w:rsid w:val="004055A0"/>
    <w:rsid w:val="00407E86"/>
    <w:rsid w:val="00422EEC"/>
    <w:rsid w:val="004672AF"/>
    <w:rsid w:val="004769C4"/>
    <w:rsid w:val="004B069E"/>
    <w:rsid w:val="004E3BAE"/>
    <w:rsid w:val="004F2BAA"/>
    <w:rsid w:val="00520A5A"/>
    <w:rsid w:val="005238DF"/>
    <w:rsid w:val="0052660C"/>
    <w:rsid w:val="00540A90"/>
    <w:rsid w:val="00545878"/>
    <w:rsid w:val="00582C05"/>
    <w:rsid w:val="005847D1"/>
    <w:rsid w:val="00596E1F"/>
    <w:rsid w:val="005C3DA1"/>
    <w:rsid w:val="005E011F"/>
    <w:rsid w:val="00627279"/>
    <w:rsid w:val="00627D88"/>
    <w:rsid w:val="00635792"/>
    <w:rsid w:val="00636B41"/>
    <w:rsid w:val="00677E7F"/>
    <w:rsid w:val="006A6C89"/>
    <w:rsid w:val="006A6E90"/>
    <w:rsid w:val="006C0B4D"/>
    <w:rsid w:val="006E0E5F"/>
    <w:rsid w:val="00712872"/>
    <w:rsid w:val="00727253"/>
    <w:rsid w:val="007273C3"/>
    <w:rsid w:val="00751BED"/>
    <w:rsid w:val="007A02A1"/>
    <w:rsid w:val="007D79B1"/>
    <w:rsid w:val="00813270"/>
    <w:rsid w:val="00831ED8"/>
    <w:rsid w:val="00843BA6"/>
    <w:rsid w:val="008577A0"/>
    <w:rsid w:val="00884207"/>
    <w:rsid w:val="00884DD3"/>
    <w:rsid w:val="00887627"/>
    <w:rsid w:val="008C79BF"/>
    <w:rsid w:val="00902F96"/>
    <w:rsid w:val="0092284B"/>
    <w:rsid w:val="00933779"/>
    <w:rsid w:val="00936964"/>
    <w:rsid w:val="00951C12"/>
    <w:rsid w:val="009558F5"/>
    <w:rsid w:val="0096788A"/>
    <w:rsid w:val="0097350B"/>
    <w:rsid w:val="0098347A"/>
    <w:rsid w:val="00993EB8"/>
    <w:rsid w:val="009C29A3"/>
    <w:rsid w:val="009D3510"/>
    <w:rsid w:val="009D6D1C"/>
    <w:rsid w:val="009E6E93"/>
    <w:rsid w:val="009E7A0F"/>
    <w:rsid w:val="00A043E5"/>
    <w:rsid w:val="00A175BB"/>
    <w:rsid w:val="00A24F0E"/>
    <w:rsid w:val="00A63FC5"/>
    <w:rsid w:val="00AA202B"/>
    <w:rsid w:val="00AC7ABF"/>
    <w:rsid w:val="00AD7C8A"/>
    <w:rsid w:val="00AE0197"/>
    <w:rsid w:val="00B12F25"/>
    <w:rsid w:val="00B13CC0"/>
    <w:rsid w:val="00B6345A"/>
    <w:rsid w:val="00B71575"/>
    <w:rsid w:val="00BA0D91"/>
    <w:rsid w:val="00BA7381"/>
    <w:rsid w:val="00BE037C"/>
    <w:rsid w:val="00BF5D36"/>
    <w:rsid w:val="00C0743D"/>
    <w:rsid w:val="00C1117D"/>
    <w:rsid w:val="00C205C2"/>
    <w:rsid w:val="00C34F31"/>
    <w:rsid w:val="00C6120B"/>
    <w:rsid w:val="00C62766"/>
    <w:rsid w:val="00C644FD"/>
    <w:rsid w:val="00C85B4D"/>
    <w:rsid w:val="00CC659C"/>
    <w:rsid w:val="00CD731A"/>
    <w:rsid w:val="00CF60D0"/>
    <w:rsid w:val="00D73021"/>
    <w:rsid w:val="00D81C8D"/>
    <w:rsid w:val="00D875A6"/>
    <w:rsid w:val="00D91247"/>
    <w:rsid w:val="00D929A3"/>
    <w:rsid w:val="00DA25B4"/>
    <w:rsid w:val="00DB4CA1"/>
    <w:rsid w:val="00DC25F8"/>
    <w:rsid w:val="00DC5C86"/>
    <w:rsid w:val="00DC7CCD"/>
    <w:rsid w:val="00DF63DD"/>
    <w:rsid w:val="00E123FF"/>
    <w:rsid w:val="00E24555"/>
    <w:rsid w:val="00E308A2"/>
    <w:rsid w:val="00E34167"/>
    <w:rsid w:val="00E62A22"/>
    <w:rsid w:val="00EA1954"/>
    <w:rsid w:val="00EA19F3"/>
    <w:rsid w:val="00EA4277"/>
    <w:rsid w:val="00EF6806"/>
    <w:rsid w:val="00F10CAD"/>
    <w:rsid w:val="00F16C0D"/>
    <w:rsid w:val="00F22897"/>
    <w:rsid w:val="00F25B48"/>
    <w:rsid w:val="00F3142C"/>
    <w:rsid w:val="00F5358D"/>
    <w:rsid w:val="00F8223B"/>
    <w:rsid w:val="00F947DB"/>
    <w:rsid w:val="00F95B7F"/>
    <w:rsid w:val="00FA5BF5"/>
    <w:rsid w:val="00FC765E"/>
    <w:rsid w:val="00FD79E3"/>
    <w:rsid w:val="00FE1897"/>
    <w:rsid w:val="00FF2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0564F48A"/>
  <w15:docId w15:val="{23D1D7C1-D3DE-4E79-9D5C-7EFDE6C5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paragraph" w:styleId="NormalWeb">
    <w:name w:val="Normal (Web)"/>
    <w:basedOn w:val="Normal"/>
    <w:uiPriority w:val="99"/>
    <w:semiHidden/>
    <w:unhideWhenUsed/>
    <w:rsid w:val="002135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75C38"/>
    <w:rPr>
      <w:sz w:val="16"/>
      <w:szCs w:val="16"/>
    </w:rPr>
  </w:style>
  <w:style w:type="paragraph" w:styleId="CommentText">
    <w:name w:val="annotation text"/>
    <w:basedOn w:val="Normal"/>
    <w:link w:val="CommentTextChar"/>
    <w:uiPriority w:val="99"/>
    <w:semiHidden/>
    <w:unhideWhenUsed/>
    <w:rsid w:val="00275C38"/>
    <w:pPr>
      <w:spacing w:line="240" w:lineRule="auto"/>
    </w:pPr>
    <w:rPr>
      <w:sz w:val="20"/>
      <w:szCs w:val="20"/>
    </w:rPr>
  </w:style>
  <w:style w:type="character" w:customStyle="1" w:styleId="CommentTextChar">
    <w:name w:val="Comment Text Char"/>
    <w:basedOn w:val="DefaultParagraphFont"/>
    <w:link w:val="CommentText"/>
    <w:uiPriority w:val="99"/>
    <w:semiHidden/>
    <w:rsid w:val="00275C38"/>
    <w:rPr>
      <w:sz w:val="20"/>
      <w:szCs w:val="20"/>
    </w:rPr>
  </w:style>
  <w:style w:type="paragraph" w:styleId="CommentSubject">
    <w:name w:val="annotation subject"/>
    <w:basedOn w:val="CommentText"/>
    <w:next w:val="CommentText"/>
    <w:link w:val="CommentSubjectChar"/>
    <w:uiPriority w:val="99"/>
    <w:semiHidden/>
    <w:unhideWhenUsed/>
    <w:rsid w:val="00275C38"/>
    <w:rPr>
      <w:b/>
      <w:bCs/>
    </w:rPr>
  </w:style>
  <w:style w:type="character" w:customStyle="1" w:styleId="CommentSubjectChar">
    <w:name w:val="Comment Subject Char"/>
    <w:basedOn w:val="CommentTextChar"/>
    <w:link w:val="CommentSubject"/>
    <w:uiPriority w:val="99"/>
    <w:semiHidden/>
    <w:rsid w:val="00275C38"/>
    <w:rPr>
      <w:b/>
      <w:bCs/>
      <w:sz w:val="20"/>
      <w:szCs w:val="20"/>
    </w:rPr>
  </w:style>
  <w:style w:type="paragraph" w:styleId="FootnoteText">
    <w:name w:val="footnote text"/>
    <w:basedOn w:val="Normal"/>
    <w:link w:val="FootnoteTextChar"/>
    <w:uiPriority w:val="99"/>
    <w:semiHidden/>
    <w:unhideWhenUsed/>
    <w:rsid w:val="00EA42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4277"/>
    <w:rPr>
      <w:sz w:val="20"/>
      <w:szCs w:val="20"/>
    </w:rPr>
  </w:style>
  <w:style w:type="character" w:styleId="FootnoteReference">
    <w:name w:val="footnote reference"/>
    <w:basedOn w:val="DefaultParagraphFont"/>
    <w:uiPriority w:val="99"/>
    <w:semiHidden/>
    <w:unhideWhenUsed/>
    <w:rsid w:val="00EA42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2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07/relationships/diagramDrawing" Target="diagrams/drawing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diagramColors" Target="diagrams/colors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footer" Target="footer2.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northyorks.gov.uk/article/23524/What-you-should-know-before-applying-for-a-job"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footer" Target="footer1.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356B88-6300-4D03-BCDE-3A7B0D04EC4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60CC5A4A-FB2A-4F0D-8096-692D239C903A}">
      <dgm:prSet phldrT="[Text]" custT="1"/>
      <dgm:spPr>
        <a:xfrm>
          <a:off x="2510160" y="2058"/>
          <a:ext cx="1531609" cy="76580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600" dirty="0" smtClean="0">
              <a:solidFill>
                <a:sysClr val="window" lastClr="FFFFFF"/>
              </a:solidFill>
              <a:latin typeface="Calibri"/>
              <a:ea typeface="+mn-ea"/>
              <a:cs typeface="+mn-cs"/>
            </a:rPr>
            <a:t>Assistant Director Technology and Change</a:t>
          </a:r>
          <a:endParaRPr lang="en-US" sz="1600" dirty="0">
            <a:solidFill>
              <a:sysClr val="window" lastClr="FFFFFF"/>
            </a:solidFill>
            <a:latin typeface="Calibri"/>
            <a:ea typeface="+mn-ea"/>
            <a:cs typeface="+mn-cs"/>
          </a:endParaRPr>
        </a:p>
      </dgm:t>
    </dgm:pt>
    <dgm:pt modelId="{679BA51F-684E-444C-B750-BF489C281A8C}" type="parTrans" cxnId="{1F3E1C0D-8832-43E7-AE61-C727A56723B0}">
      <dgm:prSet/>
      <dgm:spPr/>
      <dgm:t>
        <a:bodyPr/>
        <a:lstStyle/>
        <a:p>
          <a:endParaRPr lang="en-US"/>
        </a:p>
      </dgm:t>
    </dgm:pt>
    <dgm:pt modelId="{9F913D5D-B8A6-4E17-B39B-4EB34D847CE5}" type="sibTrans" cxnId="{1F3E1C0D-8832-43E7-AE61-C727A56723B0}">
      <dgm:prSet/>
      <dgm:spPr/>
      <dgm:t>
        <a:bodyPr/>
        <a:lstStyle/>
        <a:p>
          <a:endParaRPr lang="en-US"/>
        </a:p>
      </dgm:t>
    </dgm:pt>
    <dgm:pt modelId="{FDAABD9F-E5BA-44A4-9AB1-50E9B483B8A8}" type="asst">
      <dgm:prSet phldrT="[Text]" custT="1"/>
      <dgm:spPr>
        <a:xfrm>
          <a:off x="2510160" y="1002153"/>
          <a:ext cx="1531609" cy="76580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600" dirty="0" smtClean="0">
              <a:solidFill>
                <a:sysClr val="window" lastClr="FFFFFF"/>
              </a:solidFill>
              <a:latin typeface="Calibri"/>
              <a:ea typeface="+mn-ea"/>
              <a:cs typeface="+mn-cs"/>
            </a:rPr>
            <a:t>Head of customer Services</a:t>
          </a:r>
          <a:endParaRPr lang="en-US" sz="1600" dirty="0">
            <a:solidFill>
              <a:sysClr val="window" lastClr="FFFFFF"/>
            </a:solidFill>
            <a:latin typeface="Calibri"/>
            <a:ea typeface="+mn-ea"/>
            <a:cs typeface="+mn-cs"/>
          </a:endParaRPr>
        </a:p>
      </dgm:t>
    </dgm:pt>
    <dgm:pt modelId="{64BE1E64-CA4A-4BE0-8A93-D0D16EB1719F}" type="parTrans" cxnId="{76BFCE9A-7D72-4B65-93F3-330AB1687C39}">
      <dgm:prSet/>
      <dgm:spPr>
        <a:xfrm>
          <a:off x="2510160" y="767863"/>
          <a:ext cx="765804" cy="617192"/>
        </a:xfrm>
        <a:custGeom>
          <a:avLst/>
          <a:gdLst/>
          <a:ahLst/>
          <a:cxnLst/>
          <a:rect l="0" t="0" r="0" b="0"/>
          <a:pathLst>
            <a:path>
              <a:moveTo>
                <a:pt x="765804" y="0"/>
              </a:moveTo>
              <a:lnTo>
                <a:pt x="0" y="617192"/>
              </a:lnTo>
            </a:path>
          </a:pathLst>
        </a:custGeom>
        <a:noFill/>
        <a:ln w="25400" cap="flat" cmpd="sng" algn="ctr">
          <a:noFill/>
          <a:prstDash val="solid"/>
        </a:ln>
        <a:effectLst/>
      </dgm:spPr>
      <dgm:t>
        <a:bodyPr/>
        <a:lstStyle/>
        <a:p>
          <a:endParaRPr lang="en-US"/>
        </a:p>
      </dgm:t>
    </dgm:pt>
    <dgm:pt modelId="{D58E5FA1-6F91-46ED-B633-78FBDFFD2BEA}" type="sibTrans" cxnId="{76BFCE9A-7D72-4B65-93F3-330AB1687C39}">
      <dgm:prSet/>
      <dgm:spPr/>
      <dgm:t>
        <a:bodyPr/>
        <a:lstStyle/>
        <a:p>
          <a:endParaRPr lang="en-US"/>
        </a:p>
      </dgm:t>
    </dgm:pt>
    <dgm:pt modelId="{BF12EC05-F5AE-4F9F-80EC-341054D17558}">
      <dgm:prSet phldrT="[Text]" custT="1"/>
      <dgm:spPr>
        <a:xfrm>
          <a:off x="656912" y="2176944"/>
          <a:ext cx="1531609" cy="76580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600" dirty="0" smtClean="0">
              <a:solidFill>
                <a:sysClr val="window" lastClr="FFFFFF"/>
              </a:solidFill>
              <a:latin typeface="Calibri"/>
              <a:ea typeface="+mn-ea"/>
              <a:cs typeface="+mn-cs"/>
            </a:rPr>
            <a:t>Forecasting and Planning Manager </a:t>
          </a:r>
          <a:endParaRPr lang="en-US" sz="1600" dirty="0">
            <a:solidFill>
              <a:sysClr val="window" lastClr="FFFFFF"/>
            </a:solidFill>
            <a:latin typeface="Calibri"/>
            <a:ea typeface="+mn-ea"/>
            <a:cs typeface="+mn-cs"/>
          </a:endParaRPr>
        </a:p>
      </dgm:t>
    </dgm:pt>
    <dgm:pt modelId="{215B425B-7D2F-47B9-A84C-AD0BD9F429BD}" type="parTrans" cxnId="{A83AC64D-CFC0-499A-950C-F01B81665B0E}">
      <dgm:prSet/>
      <dgm:spPr>
        <a:xfrm>
          <a:off x="1422717" y="767863"/>
          <a:ext cx="1853247" cy="1409080"/>
        </a:xfrm>
        <a:custGeom>
          <a:avLst/>
          <a:gdLst/>
          <a:ahLst/>
          <a:cxnLst/>
          <a:rect l="0" t="0" r="0" b="0"/>
          <a:pathLst>
            <a:path>
              <a:moveTo>
                <a:pt x="1853247" y="0"/>
              </a:moveTo>
              <a:lnTo>
                <a:pt x="1853247" y="1248261"/>
              </a:lnTo>
              <a:lnTo>
                <a:pt x="0" y="1248261"/>
              </a:lnTo>
              <a:lnTo>
                <a:pt x="0" y="140908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21691C2E-3257-41A7-939E-EF2124276204}" type="sibTrans" cxnId="{A83AC64D-CFC0-499A-950C-F01B81665B0E}">
      <dgm:prSet/>
      <dgm:spPr/>
      <dgm:t>
        <a:bodyPr/>
        <a:lstStyle/>
        <a:p>
          <a:endParaRPr lang="en-US"/>
        </a:p>
      </dgm:t>
    </dgm:pt>
    <dgm:pt modelId="{40FC6361-CA5E-45B7-A277-5E44609CB5BE}">
      <dgm:prSet phldrT="[Text]" custT="1"/>
      <dgm:spPr>
        <a:xfrm>
          <a:off x="2510160" y="2176944"/>
          <a:ext cx="1531609" cy="76580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600" dirty="0" smtClean="0">
              <a:solidFill>
                <a:sysClr val="window" lastClr="FFFFFF"/>
              </a:solidFill>
              <a:latin typeface="Calibri"/>
              <a:ea typeface="+mn-ea"/>
              <a:cs typeface="+mn-cs"/>
            </a:rPr>
            <a:t>Customer Service Manager </a:t>
          </a:r>
          <a:endParaRPr lang="en-US" sz="1600" dirty="0">
            <a:solidFill>
              <a:sysClr val="window" lastClr="FFFFFF"/>
            </a:solidFill>
            <a:latin typeface="Calibri"/>
            <a:ea typeface="+mn-ea"/>
            <a:cs typeface="+mn-cs"/>
          </a:endParaRPr>
        </a:p>
      </dgm:t>
    </dgm:pt>
    <dgm:pt modelId="{322092BF-DE07-45D3-ABFB-0305782BF515}" type="parTrans" cxnId="{1D2197BB-CB50-44B9-BB9D-17AD14BC55AA}">
      <dgm:prSet/>
      <dgm:spPr>
        <a:xfrm>
          <a:off x="3230245" y="767863"/>
          <a:ext cx="91440" cy="1409080"/>
        </a:xfrm>
        <a:custGeom>
          <a:avLst/>
          <a:gdLst/>
          <a:ahLst/>
          <a:cxnLst/>
          <a:rect l="0" t="0" r="0" b="0"/>
          <a:pathLst>
            <a:path>
              <a:moveTo>
                <a:pt x="45720" y="0"/>
              </a:moveTo>
              <a:lnTo>
                <a:pt x="45720" y="140908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BD07030C-4763-4395-B3A1-0C73BE68B376}" type="sibTrans" cxnId="{1D2197BB-CB50-44B9-BB9D-17AD14BC55AA}">
      <dgm:prSet/>
      <dgm:spPr/>
      <dgm:t>
        <a:bodyPr/>
        <a:lstStyle/>
        <a:p>
          <a:endParaRPr lang="en-US"/>
        </a:p>
      </dgm:t>
    </dgm:pt>
    <dgm:pt modelId="{B75459EF-DAD0-45CB-AE81-7F1EEE058581}">
      <dgm:prSet phldrT="[Text]" custT="1"/>
      <dgm:spPr>
        <a:xfrm>
          <a:off x="4363407" y="2176944"/>
          <a:ext cx="1531609" cy="76580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600" dirty="0" smtClean="0">
              <a:solidFill>
                <a:sysClr val="window" lastClr="FFFFFF"/>
              </a:solidFill>
              <a:latin typeface="Calibri"/>
              <a:ea typeface="+mn-ea"/>
              <a:cs typeface="+mn-cs"/>
            </a:rPr>
            <a:t>Customer Channel Demand Manager x 4</a:t>
          </a:r>
          <a:endParaRPr lang="en-US" sz="1600" dirty="0">
            <a:solidFill>
              <a:sysClr val="window" lastClr="FFFFFF"/>
            </a:solidFill>
            <a:latin typeface="Calibri"/>
            <a:ea typeface="+mn-ea"/>
            <a:cs typeface="+mn-cs"/>
          </a:endParaRPr>
        </a:p>
      </dgm:t>
    </dgm:pt>
    <dgm:pt modelId="{5DE73DA7-2ACB-4298-975C-2662190E989B}" type="parTrans" cxnId="{4C6F6E54-7C2A-40A8-9B90-82316E43B181}">
      <dgm:prSet/>
      <dgm:spPr>
        <a:xfrm>
          <a:off x="3275964" y="767863"/>
          <a:ext cx="1853247" cy="1409080"/>
        </a:xfrm>
        <a:custGeom>
          <a:avLst/>
          <a:gdLst/>
          <a:ahLst/>
          <a:cxnLst/>
          <a:rect l="0" t="0" r="0" b="0"/>
          <a:pathLst>
            <a:path>
              <a:moveTo>
                <a:pt x="0" y="0"/>
              </a:moveTo>
              <a:lnTo>
                <a:pt x="0" y="1248261"/>
              </a:lnTo>
              <a:lnTo>
                <a:pt x="1853247" y="1248261"/>
              </a:lnTo>
              <a:lnTo>
                <a:pt x="1853247" y="140908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17E6882F-1B93-41C9-A4F8-C05A09938F1A}" type="sibTrans" cxnId="{4C6F6E54-7C2A-40A8-9B90-82316E43B181}">
      <dgm:prSet/>
      <dgm:spPr/>
      <dgm:t>
        <a:bodyPr/>
        <a:lstStyle/>
        <a:p>
          <a:endParaRPr lang="en-US"/>
        </a:p>
      </dgm:t>
    </dgm:pt>
    <dgm:pt modelId="{B17E5697-84FF-45B4-B4DE-56F27E47A4E7}">
      <dgm:prSet custT="1"/>
      <dgm:spPr>
        <a:xfrm>
          <a:off x="1039814" y="3264386"/>
          <a:ext cx="1531609" cy="76580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600" dirty="0" smtClean="0">
              <a:solidFill>
                <a:sysClr val="window" lastClr="FFFFFF"/>
              </a:solidFill>
              <a:latin typeface="Calibri"/>
              <a:ea typeface="+mn-ea"/>
              <a:cs typeface="+mn-cs"/>
            </a:rPr>
            <a:t>Intraday Manager</a:t>
          </a:r>
          <a:endParaRPr lang="en-US" sz="1600" dirty="0">
            <a:solidFill>
              <a:sysClr val="window" lastClr="FFFFFF"/>
            </a:solidFill>
            <a:latin typeface="Calibri"/>
            <a:ea typeface="+mn-ea"/>
            <a:cs typeface="+mn-cs"/>
          </a:endParaRPr>
        </a:p>
      </dgm:t>
    </dgm:pt>
    <dgm:pt modelId="{0026CFED-2D59-40EF-ACC7-8C100B0C922E}" type="parTrans" cxnId="{6A8F59EC-84A6-492A-A161-688FD15F5604}">
      <dgm:prSet/>
      <dgm:spPr>
        <a:xfrm>
          <a:off x="810073" y="2942748"/>
          <a:ext cx="229741" cy="704540"/>
        </a:xfrm>
        <a:custGeom>
          <a:avLst/>
          <a:gdLst/>
          <a:ahLst/>
          <a:cxnLst/>
          <a:rect l="0" t="0" r="0" b="0"/>
          <a:pathLst>
            <a:path>
              <a:moveTo>
                <a:pt x="0" y="0"/>
              </a:moveTo>
              <a:lnTo>
                <a:pt x="0" y="704540"/>
              </a:lnTo>
              <a:lnTo>
                <a:pt x="229741" y="70454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4BEFDDA6-E5C5-4971-A9F6-2D2933C3DB72}" type="sibTrans" cxnId="{6A8F59EC-84A6-492A-A161-688FD15F5604}">
      <dgm:prSet/>
      <dgm:spPr/>
      <dgm:t>
        <a:bodyPr/>
        <a:lstStyle/>
        <a:p>
          <a:endParaRPr lang="en-US"/>
        </a:p>
      </dgm:t>
    </dgm:pt>
    <dgm:pt modelId="{DCD3279A-C8E0-47C5-801D-174EACA10476}">
      <dgm:prSet custT="1"/>
      <dgm:spPr>
        <a:xfrm>
          <a:off x="2893062" y="3264386"/>
          <a:ext cx="1531609" cy="76580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600" dirty="0">
              <a:solidFill>
                <a:sysClr val="window" lastClr="FFFFFF"/>
              </a:solidFill>
              <a:latin typeface="Calibri"/>
              <a:ea typeface="+mn-ea"/>
              <a:cs typeface="+mn-cs"/>
            </a:rPr>
            <a:t>Service Desk Team Leader</a:t>
          </a:r>
        </a:p>
      </dgm:t>
    </dgm:pt>
    <dgm:pt modelId="{6C16A0C1-7C87-4908-8E71-F8B76B6BA72B}" type="parTrans" cxnId="{D193F0F9-5631-4D43-B6FF-3E0E2D56622A}">
      <dgm:prSet/>
      <dgm:spPr>
        <a:xfrm>
          <a:off x="2663321" y="2942748"/>
          <a:ext cx="229741" cy="704540"/>
        </a:xfrm>
        <a:custGeom>
          <a:avLst/>
          <a:gdLst/>
          <a:ahLst/>
          <a:cxnLst/>
          <a:rect l="0" t="0" r="0" b="0"/>
          <a:pathLst>
            <a:path>
              <a:moveTo>
                <a:pt x="0" y="0"/>
              </a:moveTo>
              <a:lnTo>
                <a:pt x="0" y="704540"/>
              </a:lnTo>
              <a:lnTo>
                <a:pt x="229741" y="70454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C64C34E5-2BCF-48A0-BC5D-CA58C3F14CED}" type="sibTrans" cxnId="{D193F0F9-5631-4D43-B6FF-3E0E2D56622A}">
      <dgm:prSet/>
      <dgm:spPr/>
      <dgm:t>
        <a:bodyPr/>
        <a:lstStyle/>
        <a:p>
          <a:endParaRPr lang="en-US"/>
        </a:p>
      </dgm:t>
    </dgm:pt>
    <dgm:pt modelId="{0C671127-5406-48DA-A634-8AE32064F9C6}" type="pres">
      <dgm:prSet presAssocID="{8D356B88-6300-4D03-BCDE-3A7B0D04EC4D}" presName="hierChild1" presStyleCnt="0">
        <dgm:presLayoutVars>
          <dgm:orgChart val="1"/>
          <dgm:chPref val="1"/>
          <dgm:dir/>
          <dgm:animOne val="branch"/>
          <dgm:animLvl val="lvl"/>
          <dgm:resizeHandles/>
        </dgm:presLayoutVars>
      </dgm:prSet>
      <dgm:spPr/>
      <dgm:t>
        <a:bodyPr/>
        <a:lstStyle/>
        <a:p>
          <a:endParaRPr lang="en-US"/>
        </a:p>
      </dgm:t>
    </dgm:pt>
    <dgm:pt modelId="{46A67802-ECFF-4B96-BEE1-E2C57BC8A53F}" type="pres">
      <dgm:prSet presAssocID="{60CC5A4A-FB2A-4F0D-8096-692D239C903A}" presName="hierRoot1" presStyleCnt="0">
        <dgm:presLayoutVars>
          <dgm:hierBranch val="init"/>
        </dgm:presLayoutVars>
      </dgm:prSet>
      <dgm:spPr/>
    </dgm:pt>
    <dgm:pt modelId="{659369F7-4EA5-485F-92D4-A4BF40C1B8C5}" type="pres">
      <dgm:prSet presAssocID="{60CC5A4A-FB2A-4F0D-8096-692D239C903A}" presName="rootComposite1" presStyleCnt="0"/>
      <dgm:spPr/>
    </dgm:pt>
    <dgm:pt modelId="{06632A6F-8958-46FF-971B-438ED395A7CD}" type="pres">
      <dgm:prSet presAssocID="{60CC5A4A-FB2A-4F0D-8096-692D239C903A}" presName="rootText1" presStyleLbl="node0" presStyleIdx="0" presStyleCnt="1">
        <dgm:presLayoutVars>
          <dgm:chPref val="3"/>
        </dgm:presLayoutVars>
      </dgm:prSet>
      <dgm:spPr/>
      <dgm:t>
        <a:bodyPr/>
        <a:lstStyle/>
        <a:p>
          <a:endParaRPr lang="en-US"/>
        </a:p>
      </dgm:t>
    </dgm:pt>
    <dgm:pt modelId="{F6D31C64-21CF-486A-84A3-8C2111652053}" type="pres">
      <dgm:prSet presAssocID="{60CC5A4A-FB2A-4F0D-8096-692D239C903A}" presName="rootConnector1" presStyleLbl="node1" presStyleIdx="0" presStyleCnt="0"/>
      <dgm:spPr/>
      <dgm:t>
        <a:bodyPr/>
        <a:lstStyle/>
        <a:p>
          <a:endParaRPr lang="en-US"/>
        </a:p>
      </dgm:t>
    </dgm:pt>
    <dgm:pt modelId="{E8CBF8B1-D30E-4727-8A01-762190A10069}" type="pres">
      <dgm:prSet presAssocID="{60CC5A4A-FB2A-4F0D-8096-692D239C903A}" presName="hierChild2" presStyleCnt="0"/>
      <dgm:spPr/>
    </dgm:pt>
    <dgm:pt modelId="{8ADD6401-0B23-4C27-9510-6312A568CA1C}" type="pres">
      <dgm:prSet presAssocID="{215B425B-7D2F-47B9-A84C-AD0BD9F429BD}" presName="Name37" presStyleLbl="parChTrans1D2" presStyleIdx="0" presStyleCnt="4"/>
      <dgm:spPr/>
      <dgm:t>
        <a:bodyPr/>
        <a:lstStyle/>
        <a:p>
          <a:endParaRPr lang="en-US"/>
        </a:p>
      </dgm:t>
    </dgm:pt>
    <dgm:pt modelId="{C193FD63-FF62-431A-9A7D-F40A57DD063B}" type="pres">
      <dgm:prSet presAssocID="{BF12EC05-F5AE-4F9F-80EC-341054D17558}" presName="hierRoot2" presStyleCnt="0">
        <dgm:presLayoutVars>
          <dgm:hierBranch val="init"/>
        </dgm:presLayoutVars>
      </dgm:prSet>
      <dgm:spPr/>
    </dgm:pt>
    <dgm:pt modelId="{FBAAA38A-98A9-47D6-B059-F90739692C2B}" type="pres">
      <dgm:prSet presAssocID="{BF12EC05-F5AE-4F9F-80EC-341054D17558}" presName="rootComposite" presStyleCnt="0"/>
      <dgm:spPr/>
    </dgm:pt>
    <dgm:pt modelId="{4A3B96E8-52D3-43CA-B8E7-910B4BC8A6A0}" type="pres">
      <dgm:prSet presAssocID="{BF12EC05-F5AE-4F9F-80EC-341054D17558}" presName="rootText" presStyleLbl="node2" presStyleIdx="0" presStyleCnt="3">
        <dgm:presLayoutVars>
          <dgm:chPref val="3"/>
        </dgm:presLayoutVars>
      </dgm:prSet>
      <dgm:spPr/>
      <dgm:t>
        <a:bodyPr/>
        <a:lstStyle/>
        <a:p>
          <a:endParaRPr lang="en-US"/>
        </a:p>
      </dgm:t>
    </dgm:pt>
    <dgm:pt modelId="{7EEFDF55-BAEA-4DBC-A956-22BD44018801}" type="pres">
      <dgm:prSet presAssocID="{BF12EC05-F5AE-4F9F-80EC-341054D17558}" presName="rootConnector" presStyleLbl="node2" presStyleIdx="0" presStyleCnt="3"/>
      <dgm:spPr/>
      <dgm:t>
        <a:bodyPr/>
        <a:lstStyle/>
        <a:p>
          <a:endParaRPr lang="en-US"/>
        </a:p>
      </dgm:t>
    </dgm:pt>
    <dgm:pt modelId="{65A4F8F0-225C-4EF3-93C5-448ECDFB46DA}" type="pres">
      <dgm:prSet presAssocID="{BF12EC05-F5AE-4F9F-80EC-341054D17558}" presName="hierChild4" presStyleCnt="0"/>
      <dgm:spPr/>
    </dgm:pt>
    <dgm:pt modelId="{D09D9FBF-DAF0-44AA-B7DC-58C63B6E4D47}" type="pres">
      <dgm:prSet presAssocID="{0026CFED-2D59-40EF-ACC7-8C100B0C922E}" presName="Name37" presStyleLbl="parChTrans1D3" presStyleIdx="0" presStyleCnt="2"/>
      <dgm:spPr/>
      <dgm:t>
        <a:bodyPr/>
        <a:lstStyle/>
        <a:p>
          <a:endParaRPr lang="en-US"/>
        </a:p>
      </dgm:t>
    </dgm:pt>
    <dgm:pt modelId="{D3550C23-8609-4DC9-A032-04A5D538B91F}" type="pres">
      <dgm:prSet presAssocID="{B17E5697-84FF-45B4-B4DE-56F27E47A4E7}" presName="hierRoot2" presStyleCnt="0">
        <dgm:presLayoutVars>
          <dgm:hierBranch val="init"/>
        </dgm:presLayoutVars>
      </dgm:prSet>
      <dgm:spPr/>
    </dgm:pt>
    <dgm:pt modelId="{CD8B6B4A-9651-4316-AD21-03175E484A5B}" type="pres">
      <dgm:prSet presAssocID="{B17E5697-84FF-45B4-B4DE-56F27E47A4E7}" presName="rootComposite" presStyleCnt="0"/>
      <dgm:spPr/>
    </dgm:pt>
    <dgm:pt modelId="{5B2081A2-64E2-4362-A632-D9CEC2E5673B}" type="pres">
      <dgm:prSet presAssocID="{B17E5697-84FF-45B4-B4DE-56F27E47A4E7}" presName="rootText" presStyleLbl="node3" presStyleIdx="0" presStyleCnt="2">
        <dgm:presLayoutVars>
          <dgm:chPref val="3"/>
        </dgm:presLayoutVars>
      </dgm:prSet>
      <dgm:spPr/>
      <dgm:t>
        <a:bodyPr/>
        <a:lstStyle/>
        <a:p>
          <a:endParaRPr lang="en-US"/>
        </a:p>
      </dgm:t>
    </dgm:pt>
    <dgm:pt modelId="{D6D1F11C-5DB1-4466-8573-EFFB383541B1}" type="pres">
      <dgm:prSet presAssocID="{B17E5697-84FF-45B4-B4DE-56F27E47A4E7}" presName="rootConnector" presStyleLbl="node3" presStyleIdx="0" presStyleCnt="2"/>
      <dgm:spPr/>
      <dgm:t>
        <a:bodyPr/>
        <a:lstStyle/>
        <a:p>
          <a:endParaRPr lang="en-US"/>
        </a:p>
      </dgm:t>
    </dgm:pt>
    <dgm:pt modelId="{27675CBA-201B-4CD6-AE72-B187E161B53D}" type="pres">
      <dgm:prSet presAssocID="{B17E5697-84FF-45B4-B4DE-56F27E47A4E7}" presName="hierChild4" presStyleCnt="0"/>
      <dgm:spPr/>
    </dgm:pt>
    <dgm:pt modelId="{D91CA9A7-565B-49B3-BF78-13EA3DE160A5}" type="pres">
      <dgm:prSet presAssocID="{B17E5697-84FF-45B4-B4DE-56F27E47A4E7}" presName="hierChild5" presStyleCnt="0"/>
      <dgm:spPr/>
    </dgm:pt>
    <dgm:pt modelId="{F2C76180-A11A-451E-95C6-FB9D916F2BF2}" type="pres">
      <dgm:prSet presAssocID="{BF12EC05-F5AE-4F9F-80EC-341054D17558}" presName="hierChild5" presStyleCnt="0"/>
      <dgm:spPr/>
    </dgm:pt>
    <dgm:pt modelId="{484460B1-6C5A-4B11-BCAB-67635A6B97ED}" type="pres">
      <dgm:prSet presAssocID="{322092BF-DE07-45D3-ABFB-0305782BF515}" presName="Name37" presStyleLbl="parChTrans1D2" presStyleIdx="1" presStyleCnt="4"/>
      <dgm:spPr/>
      <dgm:t>
        <a:bodyPr/>
        <a:lstStyle/>
        <a:p>
          <a:endParaRPr lang="en-US"/>
        </a:p>
      </dgm:t>
    </dgm:pt>
    <dgm:pt modelId="{3EF3DDF9-0046-4BCD-A055-32C29F0D9551}" type="pres">
      <dgm:prSet presAssocID="{40FC6361-CA5E-45B7-A277-5E44609CB5BE}" presName="hierRoot2" presStyleCnt="0">
        <dgm:presLayoutVars>
          <dgm:hierBranch val="init"/>
        </dgm:presLayoutVars>
      </dgm:prSet>
      <dgm:spPr/>
    </dgm:pt>
    <dgm:pt modelId="{E153653F-3858-404D-8DA1-C61A376D491D}" type="pres">
      <dgm:prSet presAssocID="{40FC6361-CA5E-45B7-A277-5E44609CB5BE}" presName="rootComposite" presStyleCnt="0"/>
      <dgm:spPr/>
    </dgm:pt>
    <dgm:pt modelId="{24BC6544-D4AB-4919-B299-F21082558033}" type="pres">
      <dgm:prSet presAssocID="{40FC6361-CA5E-45B7-A277-5E44609CB5BE}" presName="rootText" presStyleLbl="node2" presStyleIdx="1" presStyleCnt="3">
        <dgm:presLayoutVars>
          <dgm:chPref val="3"/>
        </dgm:presLayoutVars>
      </dgm:prSet>
      <dgm:spPr/>
      <dgm:t>
        <a:bodyPr/>
        <a:lstStyle/>
        <a:p>
          <a:endParaRPr lang="en-US"/>
        </a:p>
      </dgm:t>
    </dgm:pt>
    <dgm:pt modelId="{F85214A5-A884-4ECA-BACB-1917014CEC1C}" type="pres">
      <dgm:prSet presAssocID="{40FC6361-CA5E-45B7-A277-5E44609CB5BE}" presName="rootConnector" presStyleLbl="node2" presStyleIdx="1" presStyleCnt="3"/>
      <dgm:spPr/>
      <dgm:t>
        <a:bodyPr/>
        <a:lstStyle/>
        <a:p>
          <a:endParaRPr lang="en-US"/>
        </a:p>
      </dgm:t>
    </dgm:pt>
    <dgm:pt modelId="{94D9D131-B242-419A-BD05-F4A0927F961B}" type="pres">
      <dgm:prSet presAssocID="{40FC6361-CA5E-45B7-A277-5E44609CB5BE}" presName="hierChild4" presStyleCnt="0"/>
      <dgm:spPr/>
    </dgm:pt>
    <dgm:pt modelId="{CFCDC620-B957-4E39-B768-9FAF9C0F619A}" type="pres">
      <dgm:prSet presAssocID="{6C16A0C1-7C87-4908-8E71-F8B76B6BA72B}" presName="Name37" presStyleLbl="parChTrans1D3" presStyleIdx="1" presStyleCnt="2"/>
      <dgm:spPr/>
      <dgm:t>
        <a:bodyPr/>
        <a:lstStyle/>
        <a:p>
          <a:endParaRPr lang="en-US"/>
        </a:p>
      </dgm:t>
    </dgm:pt>
    <dgm:pt modelId="{6769E222-383A-4F6B-B3AC-6772204BF4CA}" type="pres">
      <dgm:prSet presAssocID="{DCD3279A-C8E0-47C5-801D-174EACA10476}" presName="hierRoot2" presStyleCnt="0">
        <dgm:presLayoutVars>
          <dgm:hierBranch val="init"/>
        </dgm:presLayoutVars>
      </dgm:prSet>
      <dgm:spPr/>
    </dgm:pt>
    <dgm:pt modelId="{4255CD63-51A6-49B6-A322-DFA5127C935E}" type="pres">
      <dgm:prSet presAssocID="{DCD3279A-C8E0-47C5-801D-174EACA10476}" presName="rootComposite" presStyleCnt="0"/>
      <dgm:spPr/>
    </dgm:pt>
    <dgm:pt modelId="{80A90211-B32F-4F72-BA58-1BDBB7F7A990}" type="pres">
      <dgm:prSet presAssocID="{DCD3279A-C8E0-47C5-801D-174EACA10476}" presName="rootText" presStyleLbl="node3" presStyleIdx="1" presStyleCnt="2">
        <dgm:presLayoutVars>
          <dgm:chPref val="3"/>
        </dgm:presLayoutVars>
      </dgm:prSet>
      <dgm:spPr/>
      <dgm:t>
        <a:bodyPr/>
        <a:lstStyle/>
        <a:p>
          <a:endParaRPr lang="en-US"/>
        </a:p>
      </dgm:t>
    </dgm:pt>
    <dgm:pt modelId="{7C436C43-3036-4039-A5B0-B2DCB6BB9B35}" type="pres">
      <dgm:prSet presAssocID="{DCD3279A-C8E0-47C5-801D-174EACA10476}" presName="rootConnector" presStyleLbl="node3" presStyleIdx="1" presStyleCnt="2"/>
      <dgm:spPr/>
      <dgm:t>
        <a:bodyPr/>
        <a:lstStyle/>
        <a:p>
          <a:endParaRPr lang="en-US"/>
        </a:p>
      </dgm:t>
    </dgm:pt>
    <dgm:pt modelId="{461BA6E0-75B2-4AD0-8AD3-9067779459C6}" type="pres">
      <dgm:prSet presAssocID="{DCD3279A-C8E0-47C5-801D-174EACA10476}" presName="hierChild4" presStyleCnt="0"/>
      <dgm:spPr/>
    </dgm:pt>
    <dgm:pt modelId="{F0F81978-5CC1-426A-B53C-8A6CF0A6EE0F}" type="pres">
      <dgm:prSet presAssocID="{DCD3279A-C8E0-47C5-801D-174EACA10476}" presName="hierChild5" presStyleCnt="0"/>
      <dgm:spPr/>
    </dgm:pt>
    <dgm:pt modelId="{DC67E6BF-1B7B-4CA4-BF9B-308C4E4527B7}" type="pres">
      <dgm:prSet presAssocID="{40FC6361-CA5E-45B7-A277-5E44609CB5BE}" presName="hierChild5" presStyleCnt="0"/>
      <dgm:spPr/>
    </dgm:pt>
    <dgm:pt modelId="{61E232A3-F92D-4610-BC16-CC4BDD722EA2}" type="pres">
      <dgm:prSet presAssocID="{5DE73DA7-2ACB-4298-975C-2662190E989B}" presName="Name37" presStyleLbl="parChTrans1D2" presStyleIdx="2" presStyleCnt="4"/>
      <dgm:spPr/>
      <dgm:t>
        <a:bodyPr/>
        <a:lstStyle/>
        <a:p>
          <a:endParaRPr lang="en-US"/>
        </a:p>
      </dgm:t>
    </dgm:pt>
    <dgm:pt modelId="{2044CEA7-F47E-4EBF-8DB5-4BFF61BB93A9}" type="pres">
      <dgm:prSet presAssocID="{B75459EF-DAD0-45CB-AE81-7F1EEE058581}" presName="hierRoot2" presStyleCnt="0">
        <dgm:presLayoutVars>
          <dgm:hierBranch val="init"/>
        </dgm:presLayoutVars>
      </dgm:prSet>
      <dgm:spPr/>
    </dgm:pt>
    <dgm:pt modelId="{878902FD-5EDF-40CF-967E-5C5AABDBCCB4}" type="pres">
      <dgm:prSet presAssocID="{B75459EF-DAD0-45CB-AE81-7F1EEE058581}" presName="rootComposite" presStyleCnt="0"/>
      <dgm:spPr/>
    </dgm:pt>
    <dgm:pt modelId="{3337E496-567E-416B-96CE-624B52889D21}" type="pres">
      <dgm:prSet presAssocID="{B75459EF-DAD0-45CB-AE81-7F1EEE058581}" presName="rootText" presStyleLbl="node2" presStyleIdx="2" presStyleCnt="3">
        <dgm:presLayoutVars>
          <dgm:chPref val="3"/>
        </dgm:presLayoutVars>
      </dgm:prSet>
      <dgm:spPr/>
      <dgm:t>
        <a:bodyPr/>
        <a:lstStyle/>
        <a:p>
          <a:endParaRPr lang="en-US"/>
        </a:p>
      </dgm:t>
    </dgm:pt>
    <dgm:pt modelId="{D2FBB2CD-3D57-4694-A1FD-C60CCFF4EAAC}" type="pres">
      <dgm:prSet presAssocID="{B75459EF-DAD0-45CB-AE81-7F1EEE058581}" presName="rootConnector" presStyleLbl="node2" presStyleIdx="2" presStyleCnt="3"/>
      <dgm:spPr/>
      <dgm:t>
        <a:bodyPr/>
        <a:lstStyle/>
        <a:p>
          <a:endParaRPr lang="en-US"/>
        </a:p>
      </dgm:t>
    </dgm:pt>
    <dgm:pt modelId="{4D673346-E7EB-4FAD-B61F-E7D602428546}" type="pres">
      <dgm:prSet presAssocID="{B75459EF-DAD0-45CB-AE81-7F1EEE058581}" presName="hierChild4" presStyleCnt="0"/>
      <dgm:spPr/>
    </dgm:pt>
    <dgm:pt modelId="{043A3C53-846C-47B0-B1B0-B04CEDA51AF6}" type="pres">
      <dgm:prSet presAssocID="{B75459EF-DAD0-45CB-AE81-7F1EEE058581}" presName="hierChild5" presStyleCnt="0"/>
      <dgm:spPr/>
    </dgm:pt>
    <dgm:pt modelId="{A27F940A-7C07-486C-8D94-1D9AA6931A27}" type="pres">
      <dgm:prSet presAssocID="{60CC5A4A-FB2A-4F0D-8096-692D239C903A}" presName="hierChild3" presStyleCnt="0"/>
      <dgm:spPr/>
    </dgm:pt>
    <dgm:pt modelId="{955601A0-036A-4BF4-8F66-9B75147323E4}" type="pres">
      <dgm:prSet presAssocID="{64BE1E64-CA4A-4BE0-8A93-D0D16EB1719F}" presName="Name111" presStyleLbl="parChTrans1D2" presStyleIdx="3" presStyleCnt="4"/>
      <dgm:spPr/>
      <dgm:t>
        <a:bodyPr/>
        <a:lstStyle/>
        <a:p>
          <a:endParaRPr lang="en-US"/>
        </a:p>
      </dgm:t>
    </dgm:pt>
    <dgm:pt modelId="{EAB9DDA1-1D74-4275-91CB-0CF79046195E}" type="pres">
      <dgm:prSet presAssocID="{FDAABD9F-E5BA-44A4-9AB1-50E9B483B8A8}" presName="hierRoot3" presStyleCnt="0">
        <dgm:presLayoutVars>
          <dgm:hierBranch val="init"/>
        </dgm:presLayoutVars>
      </dgm:prSet>
      <dgm:spPr/>
    </dgm:pt>
    <dgm:pt modelId="{F4C30F57-D8E3-4F8A-9701-84057D2A3866}" type="pres">
      <dgm:prSet presAssocID="{FDAABD9F-E5BA-44A4-9AB1-50E9B483B8A8}" presName="rootComposite3" presStyleCnt="0"/>
      <dgm:spPr/>
    </dgm:pt>
    <dgm:pt modelId="{5412D176-D3DB-4EC7-AA7A-0E9F402BC78C}" type="pres">
      <dgm:prSet presAssocID="{FDAABD9F-E5BA-44A4-9AB1-50E9B483B8A8}" presName="rootText3" presStyleLbl="asst1" presStyleIdx="0" presStyleCnt="1" custLinFactNeighborX="60500" custLinFactNeighborY="-11406">
        <dgm:presLayoutVars>
          <dgm:chPref val="3"/>
        </dgm:presLayoutVars>
      </dgm:prSet>
      <dgm:spPr/>
      <dgm:t>
        <a:bodyPr/>
        <a:lstStyle/>
        <a:p>
          <a:endParaRPr lang="en-US"/>
        </a:p>
      </dgm:t>
    </dgm:pt>
    <dgm:pt modelId="{AF37937E-37DE-4375-BCA5-E10F17BDA152}" type="pres">
      <dgm:prSet presAssocID="{FDAABD9F-E5BA-44A4-9AB1-50E9B483B8A8}" presName="rootConnector3" presStyleLbl="asst1" presStyleIdx="0" presStyleCnt="1"/>
      <dgm:spPr/>
      <dgm:t>
        <a:bodyPr/>
        <a:lstStyle/>
        <a:p>
          <a:endParaRPr lang="en-US"/>
        </a:p>
      </dgm:t>
    </dgm:pt>
    <dgm:pt modelId="{8B1CE93C-179F-4563-86ED-2765995583DD}" type="pres">
      <dgm:prSet presAssocID="{FDAABD9F-E5BA-44A4-9AB1-50E9B483B8A8}" presName="hierChild6" presStyleCnt="0"/>
      <dgm:spPr/>
    </dgm:pt>
    <dgm:pt modelId="{E6BFABE7-9698-4CF0-B444-1E862B7DBC0B}" type="pres">
      <dgm:prSet presAssocID="{FDAABD9F-E5BA-44A4-9AB1-50E9B483B8A8}" presName="hierChild7" presStyleCnt="0"/>
      <dgm:spPr/>
    </dgm:pt>
  </dgm:ptLst>
  <dgm:cxnLst>
    <dgm:cxn modelId="{19E33972-2D74-4EC8-AAF9-4D5584B16453}" type="presOf" srcId="{BF12EC05-F5AE-4F9F-80EC-341054D17558}" destId="{4A3B96E8-52D3-43CA-B8E7-910B4BC8A6A0}" srcOrd="0" destOrd="0" presId="urn:microsoft.com/office/officeart/2005/8/layout/orgChart1"/>
    <dgm:cxn modelId="{475775B6-0CB0-4DBB-8759-3762B69BD152}" type="presOf" srcId="{B75459EF-DAD0-45CB-AE81-7F1EEE058581}" destId="{3337E496-567E-416B-96CE-624B52889D21}" srcOrd="0" destOrd="0" presId="urn:microsoft.com/office/officeart/2005/8/layout/orgChart1"/>
    <dgm:cxn modelId="{D611C177-2417-4904-813E-5820A0A0BEB8}" type="presOf" srcId="{DCD3279A-C8E0-47C5-801D-174EACA10476}" destId="{80A90211-B32F-4F72-BA58-1BDBB7F7A990}" srcOrd="0" destOrd="0" presId="urn:microsoft.com/office/officeart/2005/8/layout/orgChart1"/>
    <dgm:cxn modelId="{4241683F-B84D-4F68-963B-7B19D30E5A53}" type="presOf" srcId="{40FC6361-CA5E-45B7-A277-5E44609CB5BE}" destId="{24BC6544-D4AB-4919-B299-F21082558033}" srcOrd="0" destOrd="0" presId="urn:microsoft.com/office/officeart/2005/8/layout/orgChart1"/>
    <dgm:cxn modelId="{4C6F6E54-7C2A-40A8-9B90-82316E43B181}" srcId="{60CC5A4A-FB2A-4F0D-8096-692D239C903A}" destId="{B75459EF-DAD0-45CB-AE81-7F1EEE058581}" srcOrd="3" destOrd="0" parTransId="{5DE73DA7-2ACB-4298-975C-2662190E989B}" sibTransId="{17E6882F-1B93-41C9-A4F8-C05A09938F1A}"/>
    <dgm:cxn modelId="{48B723CA-1165-43EF-822B-26FC1110DA4B}" type="presOf" srcId="{BF12EC05-F5AE-4F9F-80EC-341054D17558}" destId="{7EEFDF55-BAEA-4DBC-A956-22BD44018801}" srcOrd="1" destOrd="0" presId="urn:microsoft.com/office/officeart/2005/8/layout/orgChart1"/>
    <dgm:cxn modelId="{0A8CDA9D-369C-44CF-98B2-1E6B1DA28BE6}" type="presOf" srcId="{64BE1E64-CA4A-4BE0-8A93-D0D16EB1719F}" destId="{955601A0-036A-4BF4-8F66-9B75147323E4}" srcOrd="0" destOrd="0" presId="urn:microsoft.com/office/officeart/2005/8/layout/orgChart1"/>
    <dgm:cxn modelId="{A5844FED-0FEE-4BAB-9509-A45E29C32FA7}" type="presOf" srcId="{DCD3279A-C8E0-47C5-801D-174EACA10476}" destId="{7C436C43-3036-4039-A5B0-B2DCB6BB9B35}" srcOrd="1" destOrd="0" presId="urn:microsoft.com/office/officeart/2005/8/layout/orgChart1"/>
    <dgm:cxn modelId="{6A8F59EC-84A6-492A-A161-688FD15F5604}" srcId="{BF12EC05-F5AE-4F9F-80EC-341054D17558}" destId="{B17E5697-84FF-45B4-B4DE-56F27E47A4E7}" srcOrd="0" destOrd="0" parTransId="{0026CFED-2D59-40EF-ACC7-8C100B0C922E}" sibTransId="{4BEFDDA6-E5C5-4971-A9F6-2D2933C3DB72}"/>
    <dgm:cxn modelId="{01424FC5-7ACE-46D3-B2F7-A87CDFD1E057}" type="presOf" srcId="{60CC5A4A-FB2A-4F0D-8096-692D239C903A}" destId="{F6D31C64-21CF-486A-84A3-8C2111652053}" srcOrd="1" destOrd="0" presId="urn:microsoft.com/office/officeart/2005/8/layout/orgChart1"/>
    <dgm:cxn modelId="{583D1B63-FE45-4FB8-A572-6E399D1E59A2}" type="presOf" srcId="{5DE73DA7-2ACB-4298-975C-2662190E989B}" destId="{61E232A3-F92D-4610-BC16-CC4BDD722EA2}" srcOrd="0" destOrd="0" presId="urn:microsoft.com/office/officeart/2005/8/layout/orgChart1"/>
    <dgm:cxn modelId="{C01F2D4E-3D67-4E79-970A-C477B823F3DC}" type="presOf" srcId="{B17E5697-84FF-45B4-B4DE-56F27E47A4E7}" destId="{5B2081A2-64E2-4362-A632-D9CEC2E5673B}" srcOrd="0" destOrd="0" presId="urn:microsoft.com/office/officeart/2005/8/layout/orgChart1"/>
    <dgm:cxn modelId="{82520C9C-8362-4CB9-B283-E2833165ADD0}" type="presOf" srcId="{FDAABD9F-E5BA-44A4-9AB1-50E9B483B8A8}" destId="{AF37937E-37DE-4375-BCA5-E10F17BDA152}" srcOrd="1" destOrd="0" presId="urn:microsoft.com/office/officeart/2005/8/layout/orgChart1"/>
    <dgm:cxn modelId="{E21B08F6-9D05-4BD3-9F70-67738AB4BE70}" type="presOf" srcId="{FDAABD9F-E5BA-44A4-9AB1-50E9B483B8A8}" destId="{5412D176-D3DB-4EC7-AA7A-0E9F402BC78C}" srcOrd="0" destOrd="0" presId="urn:microsoft.com/office/officeart/2005/8/layout/orgChart1"/>
    <dgm:cxn modelId="{D557EF58-EE98-4EF4-92C6-F3C9A475179B}" type="presOf" srcId="{6C16A0C1-7C87-4908-8E71-F8B76B6BA72B}" destId="{CFCDC620-B957-4E39-B768-9FAF9C0F619A}" srcOrd="0" destOrd="0" presId="urn:microsoft.com/office/officeart/2005/8/layout/orgChart1"/>
    <dgm:cxn modelId="{BEEFF1AF-4ABF-4FDF-8C07-6480E41A7B80}" type="presOf" srcId="{0026CFED-2D59-40EF-ACC7-8C100B0C922E}" destId="{D09D9FBF-DAF0-44AA-B7DC-58C63B6E4D47}" srcOrd="0" destOrd="0" presId="urn:microsoft.com/office/officeart/2005/8/layout/orgChart1"/>
    <dgm:cxn modelId="{F8B8946E-2029-443B-B11B-1715439F18DE}" type="presOf" srcId="{40FC6361-CA5E-45B7-A277-5E44609CB5BE}" destId="{F85214A5-A884-4ECA-BACB-1917014CEC1C}" srcOrd="1" destOrd="0" presId="urn:microsoft.com/office/officeart/2005/8/layout/orgChart1"/>
    <dgm:cxn modelId="{1D3C20CA-5968-4DBF-8FF5-193BA74514A7}" type="presOf" srcId="{B17E5697-84FF-45B4-B4DE-56F27E47A4E7}" destId="{D6D1F11C-5DB1-4466-8573-EFFB383541B1}" srcOrd="1" destOrd="0" presId="urn:microsoft.com/office/officeart/2005/8/layout/orgChart1"/>
    <dgm:cxn modelId="{0C6F8608-058A-4066-A9A2-5EDF172200D9}" type="presOf" srcId="{8D356B88-6300-4D03-BCDE-3A7B0D04EC4D}" destId="{0C671127-5406-48DA-A634-8AE32064F9C6}" srcOrd="0" destOrd="0" presId="urn:microsoft.com/office/officeart/2005/8/layout/orgChart1"/>
    <dgm:cxn modelId="{CBFABB7F-3F4F-4CDD-AE76-841A0B7EFF57}" type="presOf" srcId="{322092BF-DE07-45D3-ABFB-0305782BF515}" destId="{484460B1-6C5A-4B11-BCAB-67635A6B97ED}" srcOrd="0" destOrd="0" presId="urn:microsoft.com/office/officeart/2005/8/layout/orgChart1"/>
    <dgm:cxn modelId="{76BFCE9A-7D72-4B65-93F3-330AB1687C39}" srcId="{60CC5A4A-FB2A-4F0D-8096-692D239C903A}" destId="{FDAABD9F-E5BA-44A4-9AB1-50E9B483B8A8}" srcOrd="0" destOrd="0" parTransId="{64BE1E64-CA4A-4BE0-8A93-D0D16EB1719F}" sibTransId="{D58E5FA1-6F91-46ED-B633-78FBDFFD2BEA}"/>
    <dgm:cxn modelId="{6EBD3845-2ECA-4AE6-9E9F-E7AFCA3C5471}" type="presOf" srcId="{60CC5A4A-FB2A-4F0D-8096-692D239C903A}" destId="{06632A6F-8958-46FF-971B-438ED395A7CD}" srcOrd="0" destOrd="0" presId="urn:microsoft.com/office/officeart/2005/8/layout/orgChart1"/>
    <dgm:cxn modelId="{A83AC64D-CFC0-499A-950C-F01B81665B0E}" srcId="{60CC5A4A-FB2A-4F0D-8096-692D239C903A}" destId="{BF12EC05-F5AE-4F9F-80EC-341054D17558}" srcOrd="1" destOrd="0" parTransId="{215B425B-7D2F-47B9-A84C-AD0BD9F429BD}" sibTransId="{21691C2E-3257-41A7-939E-EF2124276204}"/>
    <dgm:cxn modelId="{2DB77456-5D26-4E55-AFA0-8E5594913916}" type="presOf" srcId="{215B425B-7D2F-47B9-A84C-AD0BD9F429BD}" destId="{8ADD6401-0B23-4C27-9510-6312A568CA1C}" srcOrd="0" destOrd="0" presId="urn:microsoft.com/office/officeart/2005/8/layout/orgChart1"/>
    <dgm:cxn modelId="{D193F0F9-5631-4D43-B6FF-3E0E2D56622A}" srcId="{40FC6361-CA5E-45B7-A277-5E44609CB5BE}" destId="{DCD3279A-C8E0-47C5-801D-174EACA10476}" srcOrd="0" destOrd="0" parTransId="{6C16A0C1-7C87-4908-8E71-F8B76B6BA72B}" sibTransId="{C64C34E5-2BCF-48A0-BC5D-CA58C3F14CED}"/>
    <dgm:cxn modelId="{9055EE6C-FBF5-47A7-85E5-8D6C17A39766}" type="presOf" srcId="{B75459EF-DAD0-45CB-AE81-7F1EEE058581}" destId="{D2FBB2CD-3D57-4694-A1FD-C60CCFF4EAAC}" srcOrd="1" destOrd="0" presId="urn:microsoft.com/office/officeart/2005/8/layout/orgChart1"/>
    <dgm:cxn modelId="{1D2197BB-CB50-44B9-BB9D-17AD14BC55AA}" srcId="{60CC5A4A-FB2A-4F0D-8096-692D239C903A}" destId="{40FC6361-CA5E-45B7-A277-5E44609CB5BE}" srcOrd="2" destOrd="0" parTransId="{322092BF-DE07-45D3-ABFB-0305782BF515}" sibTransId="{BD07030C-4763-4395-B3A1-0C73BE68B376}"/>
    <dgm:cxn modelId="{1F3E1C0D-8832-43E7-AE61-C727A56723B0}" srcId="{8D356B88-6300-4D03-BCDE-3A7B0D04EC4D}" destId="{60CC5A4A-FB2A-4F0D-8096-692D239C903A}" srcOrd="0" destOrd="0" parTransId="{679BA51F-684E-444C-B750-BF489C281A8C}" sibTransId="{9F913D5D-B8A6-4E17-B39B-4EB34D847CE5}"/>
    <dgm:cxn modelId="{349478EF-9FD8-44AA-8EE5-35C739CC80DD}" type="presParOf" srcId="{0C671127-5406-48DA-A634-8AE32064F9C6}" destId="{46A67802-ECFF-4B96-BEE1-E2C57BC8A53F}" srcOrd="0" destOrd="0" presId="urn:microsoft.com/office/officeart/2005/8/layout/orgChart1"/>
    <dgm:cxn modelId="{720A71F2-F565-4E52-A496-9348DAF87CF7}" type="presParOf" srcId="{46A67802-ECFF-4B96-BEE1-E2C57BC8A53F}" destId="{659369F7-4EA5-485F-92D4-A4BF40C1B8C5}" srcOrd="0" destOrd="0" presId="urn:microsoft.com/office/officeart/2005/8/layout/orgChart1"/>
    <dgm:cxn modelId="{DDAE8FFA-5EB7-4561-B630-F04A8F3EADC7}" type="presParOf" srcId="{659369F7-4EA5-485F-92D4-A4BF40C1B8C5}" destId="{06632A6F-8958-46FF-971B-438ED395A7CD}" srcOrd="0" destOrd="0" presId="urn:microsoft.com/office/officeart/2005/8/layout/orgChart1"/>
    <dgm:cxn modelId="{29FDA45A-DADE-44CC-8DDC-53A0C976CDB8}" type="presParOf" srcId="{659369F7-4EA5-485F-92D4-A4BF40C1B8C5}" destId="{F6D31C64-21CF-486A-84A3-8C2111652053}" srcOrd="1" destOrd="0" presId="urn:microsoft.com/office/officeart/2005/8/layout/orgChart1"/>
    <dgm:cxn modelId="{8B4DD109-1B8E-424A-9635-3F5D0BB14469}" type="presParOf" srcId="{46A67802-ECFF-4B96-BEE1-E2C57BC8A53F}" destId="{E8CBF8B1-D30E-4727-8A01-762190A10069}" srcOrd="1" destOrd="0" presId="urn:microsoft.com/office/officeart/2005/8/layout/orgChart1"/>
    <dgm:cxn modelId="{FD5CE458-36E7-4CFC-A37A-92AA82832A10}" type="presParOf" srcId="{E8CBF8B1-D30E-4727-8A01-762190A10069}" destId="{8ADD6401-0B23-4C27-9510-6312A568CA1C}" srcOrd="0" destOrd="0" presId="urn:microsoft.com/office/officeart/2005/8/layout/orgChart1"/>
    <dgm:cxn modelId="{82417B93-2ED4-499B-BF5C-0FC6C40D577B}" type="presParOf" srcId="{E8CBF8B1-D30E-4727-8A01-762190A10069}" destId="{C193FD63-FF62-431A-9A7D-F40A57DD063B}" srcOrd="1" destOrd="0" presId="urn:microsoft.com/office/officeart/2005/8/layout/orgChart1"/>
    <dgm:cxn modelId="{D2E19707-37E5-4BB7-8F70-CDE87F663052}" type="presParOf" srcId="{C193FD63-FF62-431A-9A7D-F40A57DD063B}" destId="{FBAAA38A-98A9-47D6-B059-F90739692C2B}" srcOrd="0" destOrd="0" presId="urn:microsoft.com/office/officeart/2005/8/layout/orgChart1"/>
    <dgm:cxn modelId="{5202766D-8B9E-47DB-A2B5-2FED6BE0FD96}" type="presParOf" srcId="{FBAAA38A-98A9-47D6-B059-F90739692C2B}" destId="{4A3B96E8-52D3-43CA-B8E7-910B4BC8A6A0}" srcOrd="0" destOrd="0" presId="urn:microsoft.com/office/officeart/2005/8/layout/orgChart1"/>
    <dgm:cxn modelId="{3D61F985-2F58-4AF0-8A86-A6AFB7912598}" type="presParOf" srcId="{FBAAA38A-98A9-47D6-B059-F90739692C2B}" destId="{7EEFDF55-BAEA-4DBC-A956-22BD44018801}" srcOrd="1" destOrd="0" presId="urn:microsoft.com/office/officeart/2005/8/layout/orgChart1"/>
    <dgm:cxn modelId="{6BD8E1DB-EA6F-4CC4-8072-48DEC8FC3F7E}" type="presParOf" srcId="{C193FD63-FF62-431A-9A7D-F40A57DD063B}" destId="{65A4F8F0-225C-4EF3-93C5-448ECDFB46DA}" srcOrd="1" destOrd="0" presId="urn:microsoft.com/office/officeart/2005/8/layout/orgChart1"/>
    <dgm:cxn modelId="{1501FA22-2F43-40B2-B5D3-FCC18504F80B}" type="presParOf" srcId="{65A4F8F0-225C-4EF3-93C5-448ECDFB46DA}" destId="{D09D9FBF-DAF0-44AA-B7DC-58C63B6E4D47}" srcOrd="0" destOrd="0" presId="urn:microsoft.com/office/officeart/2005/8/layout/orgChart1"/>
    <dgm:cxn modelId="{13FA9857-5385-4B93-9531-2B9B9ED67253}" type="presParOf" srcId="{65A4F8F0-225C-4EF3-93C5-448ECDFB46DA}" destId="{D3550C23-8609-4DC9-A032-04A5D538B91F}" srcOrd="1" destOrd="0" presId="urn:microsoft.com/office/officeart/2005/8/layout/orgChart1"/>
    <dgm:cxn modelId="{464F7529-B6A3-4765-B2BA-51A4FFFA665C}" type="presParOf" srcId="{D3550C23-8609-4DC9-A032-04A5D538B91F}" destId="{CD8B6B4A-9651-4316-AD21-03175E484A5B}" srcOrd="0" destOrd="0" presId="urn:microsoft.com/office/officeart/2005/8/layout/orgChart1"/>
    <dgm:cxn modelId="{DF8692AF-020B-4CB3-9466-15181C5C99CB}" type="presParOf" srcId="{CD8B6B4A-9651-4316-AD21-03175E484A5B}" destId="{5B2081A2-64E2-4362-A632-D9CEC2E5673B}" srcOrd="0" destOrd="0" presId="urn:microsoft.com/office/officeart/2005/8/layout/orgChart1"/>
    <dgm:cxn modelId="{F422ADD0-690D-46E4-88CC-2E4158705A14}" type="presParOf" srcId="{CD8B6B4A-9651-4316-AD21-03175E484A5B}" destId="{D6D1F11C-5DB1-4466-8573-EFFB383541B1}" srcOrd="1" destOrd="0" presId="urn:microsoft.com/office/officeart/2005/8/layout/orgChart1"/>
    <dgm:cxn modelId="{851A8B53-5ADA-4C4C-BBC5-F6C2463A51C6}" type="presParOf" srcId="{D3550C23-8609-4DC9-A032-04A5D538B91F}" destId="{27675CBA-201B-4CD6-AE72-B187E161B53D}" srcOrd="1" destOrd="0" presId="urn:microsoft.com/office/officeart/2005/8/layout/orgChart1"/>
    <dgm:cxn modelId="{98FCEEFD-5581-4DF0-9E1A-33FAAA73C2A4}" type="presParOf" srcId="{D3550C23-8609-4DC9-A032-04A5D538B91F}" destId="{D91CA9A7-565B-49B3-BF78-13EA3DE160A5}" srcOrd="2" destOrd="0" presId="urn:microsoft.com/office/officeart/2005/8/layout/orgChart1"/>
    <dgm:cxn modelId="{93B05925-79C0-4AA9-ACF0-4F9DAB33B1B4}" type="presParOf" srcId="{C193FD63-FF62-431A-9A7D-F40A57DD063B}" destId="{F2C76180-A11A-451E-95C6-FB9D916F2BF2}" srcOrd="2" destOrd="0" presId="urn:microsoft.com/office/officeart/2005/8/layout/orgChart1"/>
    <dgm:cxn modelId="{E1DC8248-459F-4950-BEB1-D24383345E04}" type="presParOf" srcId="{E8CBF8B1-D30E-4727-8A01-762190A10069}" destId="{484460B1-6C5A-4B11-BCAB-67635A6B97ED}" srcOrd="2" destOrd="0" presId="urn:microsoft.com/office/officeart/2005/8/layout/orgChart1"/>
    <dgm:cxn modelId="{F8C9CEBB-2BCA-4C0C-80B4-6ECE7C6475EC}" type="presParOf" srcId="{E8CBF8B1-D30E-4727-8A01-762190A10069}" destId="{3EF3DDF9-0046-4BCD-A055-32C29F0D9551}" srcOrd="3" destOrd="0" presId="urn:microsoft.com/office/officeart/2005/8/layout/orgChart1"/>
    <dgm:cxn modelId="{BDE0AAFC-C384-4F74-BAEF-86F51A23A390}" type="presParOf" srcId="{3EF3DDF9-0046-4BCD-A055-32C29F0D9551}" destId="{E153653F-3858-404D-8DA1-C61A376D491D}" srcOrd="0" destOrd="0" presId="urn:microsoft.com/office/officeart/2005/8/layout/orgChart1"/>
    <dgm:cxn modelId="{80D28BE5-0A09-497C-BAA5-31ECDC30E8ED}" type="presParOf" srcId="{E153653F-3858-404D-8DA1-C61A376D491D}" destId="{24BC6544-D4AB-4919-B299-F21082558033}" srcOrd="0" destOrd="0" presId="urn:microsoft.com/office/officeart/2005/8/layout/orgChart1"/>
    <dgm:cxn modelId="{17F7DE67-5CCC-476A-8476-6C4BCEC397D7}" type="presParOf" srcId="{E153653F-3858-404D-8DA1-C61A376D491D}" destId="{F85214A5-A884-4ECA-BACB-1917014CEC1C}" srcOrd="1" destOrd="0" presId="urn:microsoft.com/office/officeart/2005/8/layout/orgChart1"/>
    <dgm:cxn modelId="{A46F7DD9-FE93-44A8-97EA-8B35F5A930E7}" type="presParOf" srcId="{3EF3DDF9-0046-4BCD-A055-32C29F0D9551}" destId="{94D9D131-B242-419A-BD05-F4A0927F961B}" srcOrd="1" destOrd="0" presId="urn:microsoft.com/office/officeart/2005/8/layout/orgChart1"/>
    <dgm:cxn modelId="{09FF419F-E517-4FA8-8FB3-39D3FE3D46B3}" type="presParOf" srcId="{94D9D131-B242-419A-BD05-F4A0927F961B}" destId="{CFCDC620-B957-4E39-B768-9FAF9C0F619A}" srcOrd="0" destOrd="0" presId="urn:microsoft.com/office/officeart/2005/8/layout/orgChart1"/>
    <dgm:cxn modelId="{5958A7D8-487A-4D03-8972-2E2434043289}" type="presParOf" srcId="{94D9D131-B242-419A-BD05-F4A0927F961B}" destId="{6769E222-383A-4F6B-B3AC-6772204BF4CA}" srcOrd="1" destOrd="0" presId="urn:microsoft.com/office/officeart/2005/8/layout/orgChart1"/>
    <dgm:cxn modelId="{710592A8-60C4-49D2-B1A6-00684CB8750D}" type="presParOf" srcId="{6769E222-383A-4F6B-B3AC-6772204BF4CA}" destId="{4255CD63-51A6-49B6-A322-DFA5127C935E}" srcOrd="0" destOrd="0" presId="urn:microsoft.com/office/officeart/2005/8/layout/orgChart1"/>
    <dgm:cxn modelId="{69702FC4-92A5-4E86-B80E-77EA6F68DD59}" type="presParOf" srcId="{4255CD63-51A6-49B6-A322-DFA5127C935E}" destId="{80A90211-B32F-4F72-BA58-1BDBB7F7A990}" srcOrd="0" destOrd="0" presId="urn:microsoft.com/office/officeart/2005/8/layout/orgChart1"/>
    <dgm:cxn modelId="{07A62318-AC1D-402C-83DB-C86D3318A01E}" type="presParOf" srcId="{4255CD63-51A6-49B6-A322-DFA5127C935E}" destId="{7C436C43-3036-4039-A5B0-B2DCB6BB9B35}" srcOrd="1" destOrd="0" presId="urn:microsoft.com/office/officeart/2005/8/layout/orgChart1"/>
    <dgm:cxn modelId="{3C89B5AF-9A7C-4804-863F-81800730368F}" type="presParOf" srcId="{6769E222-383A-4F6B-B3AC-6772204BF4CA}" destId="{461BA6E0-75B2-4AD0-8AD3-9067779459C6}" srcOrd="1" destOrd="0" presId="urn:microsoft.com/office/officeart/2005/8/layout/orgChart1"/>
    <dgm:cxn modelId="{02ED8013-B1E3-42A9-9D06-AB3F6A47D7D4}" type="presParOf" srcId="{6769E222-383A-4F6B-B3AC-6772204BF4CA}" destId="{F0F81978-5CC1-426A-B53C-8A6CF0A6EE0F}" srcOrd="2" destOrd="0" presId="urn:microsoft.com/office/officeart/2005/8/layout/orgChart1"/>
    <dgm:cxn modelId="{7D660D7D-89A6-47E2-85B9-699FCCB02AA8}" type="presParOf" srcId="{3EF3DDF9-0046-4BCD-A055-32C29F0D9551}" destId="{DC67E6BF-1B7B-4CA4-BF9B-308C4E4527B7}" srcOrd="2" destOrd="0" presId="urn:microsoft.com/office/officeart/2005/8/layout/orgChart1"/>
    <dgm:cxn modelId="{C84834FC-9E25-4E48-8D99-CE30A277A5A0}" type="presParOf" srcId="{E8CBF8B1-D30E-4727-8A01-762190A10069}" destId="{61E232A3-F92D-4610-BC16-CC4BDD722EA2}" srcOrd="4" destOrd="0" presId="urn:microsoft.com/office/officeart/2005/8/layout/orgChart1"/>
    <dgm:cxn modelId="{497A7FE5-26A2-4A89-AC72-BBC7CD9A9BB1}" type="presParOf" srcId="{E8CBF8B1-D30E-4727-8A01-762190A10069}" destId="{2044CEA7-F47E-4EBF-8DB5-4BFF61BB93A9}" srcOrd="5" destOrd="0" presId="urn:microsoft.com/office/officeart/2005/8/layout/orgChart1"/>
    <dgm:cxn modelId="{6C811DC6-1632-4EBF-83F1-B94F5F0B9992}" type="presParOf" srcId="{2044CEA7-F47E-4EBF-8DB5-4BFF61BB93A9}" destId="{878902FD-5EDF-40CF-967E-5C5AABDBCCB4}" srcOrd="0" destOrd="0" presId="urn:microsoft.com/office/officeart/2005/8/layout/orgChart1"/>
    <dgm:cxn modelId="{058F579B-04C0-4376-ACB2-1171861DE191}" type="presParOf" srcId="{878902FD-5EDF-40CF-967E-5C5AABDBCCB4}" destId="{3337E496-567E-416B-96CE-624B52889D21}" srcOrd="0" destOrd="0" presId="urn:microsoft.com/office/officeart/2005/8/layout/orgChart1"/>
    <dgm:cxn modelId="{99FC6E2D-51C0-4136-B9AC-2F26F0DEB41D}" type="presParOf" srcId="{878902FD-5EDF-40CF-967E-5C5AABDBCCB4}" destId="{D2FBB2CD-3D57-4694-A1FD-C60CCFF4EAAC}" srcOrd="1" destOrd="0" presId="urn:microsoft.com/office/officeart/2005/8/layout/orgChart1"/>
    <dgm:cxn modelId="{D1EEF7C7-AFB4-48D0-99FA-F087287FC382}" type="presParOf" srcId="{2044CEA7-F47E-4EBF-8DB5-4BFF61BB93A9}" destId="{4D673346-E7EB-4FAD-B61F-E7D602428546}" srcOrd="1" destOrd="0" presId="urn:microsoft.com/office/officeart/2005/8/layout/orgChart1"/>
    <dgm:cxn modelId="{5F440ECD-1E26-4BB4-99CB-2536CAFD65D3}" type="presParOf" srcId="{2044CEA7-F47E-4EBF-8DB5-4BFF61BB93A9}" destId="{043A3C53-846C-47B0-B1B0-B04CEDA51AF6}" srcOrd="2" destOrd="0" presId="urn:microsoft.com/office/officeart/2005/8/layout/orgChart1"/>
    <dgm:cxn modelId="{B77D1230-2FBE-44EE-9CC3-EA905283E12D}" type="presParOf" srcId="{46A67802-ECFF-4B96-BEE1-E2C57BC8A53F}" destId="{A27F940A-7C07-486C-8D94-1D9AA6931A27}" srcOrd="2" destOrd="0" presId="urn:microsoft.com/office/officeart/2005/8/layout/orgChart1"/>
    <dgm:cxn modelId="{D54A87EC-266A-495E-B076-98628FD65F17}" type="presParOf" srcId="{A27F940A-7C07-486C-8D94-1D9AA6931A27}" destId="{955601A0-036A-4BF4-8F66-9B75147323E4}" srcOrd="0" destOrd="0" presId="urn:microsoft.com/office/officeart/2005/8/layout/orgChart1"/>
    <dgm:cxn modelId="{02F6502B-40CA-480D-837D-B7F94B30C0C0}" type="presParOf" srcId="{A27F940A-7C07-486C-8D94-1D9AA6931A27}" destId="{EAB9DDA1-1D74-4275-91CB-0CF79046195E}" srcOrd="1" destOrd="0" presId="urn:microsoft.com/office/officeart/2005/8/layout/orgChart1"/>
    <dgm:cxn modelId="{421BA6CB-0E48-4CD2-9247-80962B335085}" type="presParOf" srcId="{EAB9DDA1-1D74-4275-91CB-0CF79046195E}" destId="{F4C30F57-D8E3-4F8A-9701-84057D2A3866}" srcOrd="0" destOrd="0" presId="urn:microsoft.com/office/officeart/2005/8/layout/orgChart1"/>
    <dgm:cxn modelId="{85B11143-9877-4791-9F4E-8DA03C47AF48}" type="presParOf" srcId="{F4C30F57-D8E3-4F8A-9701-84057D2A3866}" destId="{5412D176-D3DB-4EC7-AA7A-0E9F402BC78C}" srcOrd="0" destOrd="0" presId="urn:microsoft.com/office/officeart/2005/8/layout/orgChart1"/>
    <dgm:cxn modelId="{25C7E229-8FC5-44C5-A773-C59E8AB90128}" type="presParOf" srcId="{F4C30F57-D8E3-4F8A-9701-84057D2A3866}" destId="{AF37937E-37DE-4375-BCA5-E10F17BDA152}" srcOrd="1" destOrd="0" presId="urn:microsoft.com/office/officeart/2005/8/layout/orgChart1"/>
    <dgm:cxn modelId="{65FB6D48-2EDB-4D90-A0CC-66FCBB11081E}" type="presParOf" srcId="{EAB9DDA1-1D74-4275-91CB-0CF79046195E}" destId="{8B1CE93C-179F-4563-86ED-2765995583DD}" srcOrd="1" destOrd="0" presId="urn:microsoft.com/office/officeart/2005/8/layout/orgChart1"/>
    <dgm:cxn modelId="{591F87FF-9769-4214-B09D-A2A589C4381D}" type="presParOf" srcId="{EAB9DDA1-1D74-4275-91CB-0CF79046195E}" destId="{E6BFABE7-9698-4CF0-B444-1E862B7DBC0B}"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5601A0-036A-4BF4-8F66-9B75147323E4}">
      <dsp:nvSpPr>
        <dsp:cNvPr id="0" name=""/>
        <dsp:cNvSpPr/>
      </dsp:nvSpPr>
      <dsp:spPr>
        <a:xfrm>
          <a:off x="2510160" y="767863"/>
          <a:ext cx="765804" cy="617192"/>
        </a:xfrm>
        <a:custGeom>
          <a:avLst/>
          <a:gdLst/>
          <a:ahLst/>
          <a:cxnLst/>
          <a:rect l="0" t="0" r="0" b="0"/>
          <a:pathLst>
            <a:path>
              <a:moveTo>
                <a:pt x="765804" y="0"/>
              </a:moveTo>
              <a:lnTo>
                <a:pt x="0" y="617192"/>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61E232A3-F92D-4610-BC16-CC4BDD722EA2}">
      <dsp:nvSpPr>
        <dsp:cNvPr id="0" name=""/>
        <dsp:cNvSpPr/>
      </dsp:nvSpPr>
      <dsp:spPr>
        <a:xfrm>
          <a:off x="3275964" y="767863"/>
          <a:ext cx="1853247" cy="1409080"/>
        </a:xfrm>
        <a:custGeom>
          <a:avLst/>
          <a:gdLst/>
          <a:ahLst/>
          <a:cxnLst/>
          <a:rect l="0" t="0" r="0" b="0"/>
          <a:pathLst>
            <a:path>
              <a:moveTo>
                <a:pt x="0" y="0"/>
              </a:moveTo>
              <a:lnTo>
                <a:pt x="0" y="1248261"/>
              </a:lnTo>
              <a:lnTo>
                <a:pt x="1853247" y="1248261"/>
              </a:lnTo>
              <a:lnTo>
                <a:pt x="1853247" y="140908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FCDC620-B957-4E39-B768-9FAF9C0F619A}">
      <dsp:nvSpPr>
        <dsp:cNvPr id="0" name=""/>
        <dsp:cNvSpPr/>
      </dsp:nvSpPr>
      <dsp:spPr>
        <a:xfrm>
          <a:off x="2663321" y="2942748"/>
          <a:ext cx="229741" cy="704540"/>
        </a:xfrm>
        <a:custGeom>
          <a:avLst/>
          <a:gdLst/>
          <a:ahLst/>
          <a:cxnLst/>
          <a:rect l="0" t="0" r="0" b="0"/>
          <a:pathLst>
            <a:path>
              <a:moveTo>
                <a:pt x="0" y="0"/>
              </a:moveTo>
              <a:lnTo>
                <a:pt x="0" y="704540"/>
              </a:lnTo>
              <a:lnTo>
                <a:pt x="229741" y="704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84460B1-6C5A-4B11-BCAB-67635A6B97ED}">
      <dsp:nvSpPr>
        <dsp:cNvPr id="0" name=""/>
        <dsp:cNvSpPr/>
      </dsp:nvSpPr>
      <dsp:spPr>
        <a:xfrm>
          <a:off x="3230245" y="767863"/>
          <a:ext cx="91440" cy="1409080"/>
        </a:xfrm>
        <a:custGeom>
          <a:avLst/>
          <a:gdLst/>
          <a:ahLst/>
          <a:cxnLst/>
          <a:rect l="0" t="0" r="0" b="0"/>
          <a:pathLst>
            <a:path>
              <a:moveTo>
                <a:pt x="45720" y="0"/>
              </a:moveTo>
              <a:lnTo>
                <a:pt x="45720" y="140908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09D9FBF-DAF0-44AA-B7DC-58C63B6E4D47}">
      <dsp:nvSpPr>
        <dsp:cNvPr id="0" name=""/>
        <dsp:cNvSpPr/>
      </dsp:nvSpPr>
      <dsp:spPr>
        <a:xfrm>
          <a:off x="810073" y="2942748"/>
          <a:ext cx="229741" cy="704540"/>
        </a:xfrm>
        <a:custGeom>
          <a:avLst/>
          <a:gdLst/>
          <a:ahLst/>
          <a:cxnLst/>
          <a:rect l="0" t="0" r="0" b="0"/>
          <a:pathLst>
            <a:path>
              <a:moveTo>
                <a:pt x="0" y="0"/>
              </a:moveTo>
              <a:lnTo>
                <a:pt x="0" y="704540"/>
              </a:lnTo>
              <a:lnTo>
                <a:pt x="229741" y="704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ADD6401-0B23-4C27-9510-6312A568CA1C}">
      <dsp:nvSpPr>
        <dsp:cNvPr id="0" name=""/>
        <dsp:cNvSpPr/>
      </dsp:nvSpPr>
      <dsp:spPr>
        <a:xfrm>
          <a:off x="1422717" y="767863"/>
          <a:ext cx="1853247" cy="1409080"/>
        </a:xfrm>
        <a:custGeom>
          <a:avLst/>
          <a:gdLst/>
          <a:ahLst/>
          <a:cxnLst/>
          <a:rect l="0" t="0" r="0" b="0"/>
          <a:pathLst>
            <a:path>
              <a:moveTo>
                <a:pt x="1853247" y="0"/>
              </a:moveTo>
              <a:lnTo>
                <a:pt x="1853247" y="1248261"/>
              </a:lnTo>
              <a:lnTo>
                <a:pt x="0" y="1248261"/>
              </a:lnTo>
              <a:lnTo>
                <a:pt x="0" y="140908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6632A6F-8958-46FF-971B-438ED395A7CD}">
      <dsp:nvSpPr>
        <dsp:cNvPr id="0" name=""/>
        <dsp:cNvSpPr/>
      </dsp:nvSpPr>
      <dsp:spPr>
        <a:xfrm>
          <a:off x="2510160" y="2058"/>
          <a:ext cx="1531609" cy="76580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dirty="0" smtClean="0">
              <a:solidFill>
                <a:sysClr val="window" lastClr="FFFFFF"/>
              </a:solidFill>
              <a:latin typeface="Calibri"/>
              <a:ea typeface="+mn-ea"/>
              <a:cs typeface="+mn-cs"/>
            </a:rPr>
            <a:t>Assistant Director Technology and Change</a:t>
          </a:r>
          <a:endParaRPr lang="en-US" sz="1600" kern="1200" dirty="0">
            <a:solidFill>
              <a:sysClr val="window" lastClr="FFFFFF"/>
            </a:solidFill>
            <a:latin typeface="Calibri"/>
            <a:ea typeface="+mn-ea"/>
            <a:cs typeface="+mn-cs"/>
          </a:endParaRPr>
        </a:p>
      </dsp:txBody>
      <dsp:txXfrm>
        <a:off x="2510160" y="2058"/>
        <a:ext cx="1531609" cy="765804"/>
      </dsp:txXfrm>
    </dsp:sp>
    <dsp:sp modelId="{4A3B96E8-52D3-43CA-B8E7-910B4BC8A6A0}">
      <dsp:nvSpPr>
        <dsp:cNvPr id="0" name=""/>
        <dsp:cNvSpPr/>
      </dsp:nvSpPr>
      <dsp:spPr>
        <a:xfrm>
          <a:off x="656912" y="2176944"/>
          <a:ext cx="1531609" cy="76580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dirty="0" smtClean="0">
              <a:solidFill>
                <a:sysClr val="window" lastClr="FFFFFF"/>
              </a:solidFill>
              <a:latin typeface="Calibri"/>
              <a:ea typeface="+mn-ea"/>
              <a:cs typeface="+mn-cs"/>
            </a:rPr>
            <a:t>Forecasting and Planning Manager </a:t>
          </a:r>
          <a:endParaRPr lang="en-US" sz="1600" kern="1200" dirty="0">
            <a:solidFill>
              <a:sysClr val="window" lastClr="FFFFFF"/>
            </a:solidFill>
            <a:latin typeface="Calibri"/>
            <a:ea typeface="+mn-ea"/>
            <a:cs typeface="+mn-cs"/>
          </a:endParaRPr>
        </a:p>
      </dsp:txBody>
      <dsp:txXfrm>
        <a:off x="656912" y="2176944"/>
        <a:ext cx="1531609" cy="765804"/>
      </dsp:txXfrm>
    </dsp:sp>
    <dsp:sp modelId="{5B2081A2-64E2-4362-A632-D9CEC2E5673B}">
      <dsp:nvSpPr>
        <dsp:cNvPr id="0" name=""/>
        <dsp:cNvSpPr/>
      </dsp:nvSpPr>
      <dsp:spPr>
        <a:xfrm>
          <a:off x="1039814" y="3264386"/>
          <a:ext cx="1531609" cy="76580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dirty="0" smtClean="0">
              <a:solidFill>
                <a:sysClr val="window" lastClr="FFFFFF"/>
              </a:solidFill>
              <a:latin typeface="Calibri"/>
              <a:ea typeface="+mn-ea"/>
              <a:cs typeface="+mn-cs"/>
            </a:rPr>
            <a:t>Intraday Manager</a:t>
          </a:r>
          <a:endParaRPr lang="en-US" sz="1600" kern="1200" dirty="0">
            <a:solidFill>
              <a:sysClr val="window" lastClr="FFFFFF"/>
            </a:solidFill>
            <a:latin typeface="Calibri"/>
            <a:ea typeface="+mn-ea"/>
            <a:cs typeface="+mn-cs"/>
          </a:endParaRPr>
        </a:p>
      </dsp:txBody>
      <dsp:txXfrm>
        <a:off x="1039814" y="3264386"/>
        <a:ext cx="1531609" cy="765804"/>
      </dsp:txXfrm>
    </dsp:sp>
    <dsp:sp modelId="{24BC6544-D4AB-4919-B299-F21082558033}">
      <dsp:nvSpPr>
        <dsp:cNvPr id="0" name=""/>
        <dsp:cNvSpPr/>
      </dsp:nvSpPr>
      <dsp:spPr>
        <a:xfrm>
          <a:off x="2510160" y="2176944"/>
          <a:ext cx="1531609" cy="76580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dirty="0" smtClean="0">
              <a:solidFill>
                <a:sysClr val="window" lastClr="FFFFFF"/>
              </a:solidFill>
              <a:latin typeface="Calibri"/>
              <a:ea typeface="+mn-ea"/>
              <a:cs typeface="+mn-cs"/>
            </a:rPr>
            <a:t>Customer Service Manager </a:t>
          </a:r>
          <a:endParaRPr lang="en-US" sz="1600" kern="1200" dirty="0">
            <a:solidFill>
              <a:sysClr val="window" lastClr="FFFFFF"/>
            </a:solidFill>
            <a:latin typeface="Calibri"/>
            <a:ea typeface="+mn-ea"/>
            <a:cs typeface="+mn-cs"/>
          </a:endParaRPr>
        </a:p>
      </dsp:txBody>
      <dsp:txXfrm>
        <a:off x="2510160" y="2176944"/>
        <a:ext cx="1531609" cy="765804"/>
      </dsp:txXfrm>
    </dsp:sp>
    <dsp:sp modelId="{80A90211-B32F-4F72-BA58-1BDBB7F7A990}">
      <dsp:nvSpPr>
        <dsp:cNvPr id="0" name=""/>
        <dsp:cNvSpPr/>
      </dsp:nvSpPr>
      <dsp:spPr>
        <a:xfrm>
          <a:off x="2893062" y="3264386"/>
          <a:ext cx="1531609" cy="76580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dirty="0">
              <a:solidFill>
                <a:sysClr val="window" lastClr="FFFFFF"/>
              </a:solidFill>
              <a:latin typeface="Calibri"/>
              <a:ea typeface="+mn-ea"/>
              <a:cs typeface="+mn-cs"/>
            </a:rPr>
            <a:t>Service Desk Team Leader</a:t>
          </a:r>
        </a:p>
      </dsp:txBody>
      <dsp:txXfrm>
        <a:off x="2893062" y="3264386"/>
        <a:ext cx="1531609" cy="765804"/>
      </dsp:txXfrm>
    </dsp:sp>
    <dsp:sp modelId="{3337E496-567E-416B-96CE-624B52889D21}">
      <dsp:nvSpPr>
        <dsp:cNvPr id="0" name=""/>
        <dsp:cNvSpPr/>
      </dsp:nvSpPr>
      <dsp:spPr>
        <a:xfrm>
          <a:off x="4363407" y="2176944"/>
          <a:ext cx="1531609" cy="76580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dirty="0" smtClean="0">
              <a:solidFill>
                <a:sysClr val="window" lastClr="FFFFFF"/>
              </a:solidFill>
              <a:latin typeface="Calibri"/>
              <a:ea typeface="+mn-ea"/>
              <a:cs typeface="+mn-cs"/>
            </a:rPr>
            <a:t>Customer Channel Demand Manager x 4</a:t>
          </a:r>
          <a:endParaRPr lang="en-US" sz="1600" kern="1200" dirty="0">
            <a:solidFill>
              <a:sysClr val="window" lastClr="FFFFFF"/>
            </a:solidFill>
            <a:latin typeface="Calibri"/>
            <a:ea typeface="+mn-ea"/>
            <a:cs typeface="+mn-cs"/>
          </a:endParaRPr>
        </a:p>
      </dsp:txBody>
      <dsp:txXfrm>
        <a:off x="4363407" y="2176944"/>
        <a:ext cx="1531609" cy="765804"/>
      </dsp:txXfrm>
    </dsp:sp>
    <dsp:sp modelId="{5412D176-D3DB-4EC7-AA7A-0E9F402BC78C}">
      <dsp:nvSpPr>
        <dsp:cNvPr id="0" name=""/>
        <dsp:cNvSpPr/>
      </dsp:nvSpPr>
      <dsp:spPr>
        <a:xfrm>
          <a:off x="2510160" y="1002153"/>
          <a:ext cx="1531609" cy="76580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dirty="0" smtClean="0">
              <a:solidFill>
                <a:sysClr val="window" lastClr="FFFFFF"/>
              </a:solidFill>
              <a:latin typeface="Calibri"/>
              <a:ea typeface="+mn-ea"/>
              <a:cs typeface="+mn-cs"/>
            </a:rPr>
            <a:t>Head of customer Services</a:t>
          </a:r>
          <a:endParaRPr lang="en-US" sz="1600" kern="1200" dirty="0">
            <a:solidFill>
              <a:sysClr val="window" lastClr="FFFFFF"/>
            </a:solidFill>
            <a:latin typeface="Calibri"/>
            <a:ea typeface="+mn-ea"/>
            <a:cs typeface="+mn-cs"/>
          </a:endParaRPr>
        </a:p>
      </dsp:txBody>
      <dsp:txXfrm>
        <a:off x="2510160" y="1002153"/>
        <a:ext cx="1531609" cy="76580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3721D"/>
    <w:rsid w:val="00345DDC"/>
    <w:rsid w:val="00707091"/>
    <w:rsid w:val="0083552E"/>
    <w:rsid w:val="008C4B84"/>
    <w:rsid w:val="00B14E74"/>
    <w:rsid w:val="00BA6C21"/>
    <w:rsid w:val="00C71436"/>
    <w:rsid w:val="00CC0021"/>
    <w:rsid w:val="00CF4DF9"/>
    <w:rsid w:val="00DE05B6"/>
    <w:rsid w:val="00E477E4"/>
    <w:rsid w:val="00F73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D9C3ED75E7B5499FB78CDABAD38751" ma:contentTypeVersion="21" ma:contentTypeDescription="Create a new document." ma:contentTypeScope="" ma:versionID="70f8fac3d1b2a3e680f1f33eb69fd95e">
  <xsd:schema xmlns:xsd="http://www.w3.org/2001/XMLSchema" xmlns:xs="http://www.w3.org/2001/XMLSchema" xmlns:p="http://schemas.microsoft.com/office/2006/metadata/properties" xmlns:ns2="e77005c7-87a4-4b19-9f35-a18e0e1c101b" xmlns:ns3="35ff5f96-ec4e-4219-b530-865481a6011a" targetNamespace="http://schemas.microsoft.com/office/2006/metadata/properties" ma:root="true" ma:fieldsID="053a8cea2478833b186b716a5b5684de" ns2:_="" ns3:_="">
    <xsd:import namespace="e77005c7-87a4-4b19-9f35-a18e0e1c101b"/>
    <xsd:import namespace="35ff5f96-ec4e-4219-b530-865481a6011a"/>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005c7-87a4-4b19-9f35-a18e0e1c10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ff5f96-ec4e-4219-b530-865481a6011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5880E-17F3-4919-95FD-397B2CD10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005c7-87a4-4b19-9f35-a18e0e1c101b"/>
    <ds:schemaRef ds:uri="35ff5f96-ec4e-4219-b530-865481a60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49644D-D3F1-4A2E-AF51-20F1BE553881}">
  <ds:schemaRefs>
    <ds:schemaRef ds:uri="http://purl.org/dc/elements/1.1/"/>
    <ds:schemaRef ds:uri="http://schemas.microsoft.com/office/2006/metadata/properties"/>
    <ds:schemaRef ds:uri="35ff5f96-ec4e-4219-b530-865481a6011a"/>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e77005c7-87a4-4b19-9f35-a18e0e1c101b"/>
    <ds:schemaRef ds:uri="http://www.w3.org/XML/1998/namespace"/>
    <ds:schemaRef ds:uri="http://purl.org/dc/terms/"/>
  </ds:schemaRefs>
</ds:datastoreItem>
</file>

<file path=customXml/itemProps3.xml><?xml version="1.0" encoding="utf-8"?>
<ds:datastoreItem xmlns:ds="http://schemas.openxmlformats.org/officeDocument/2006/customXml" ds:itemID="{F6B33FBD-4E3A-4BC7-914C-AD2AECEE511A}">
  <ds:schemaRefs>
    <ds:schemaRef ds:uri="http://schemas.microsoft.com/sharepoint/events"/>
  </ds:schemaRefs>
</ds:datastoreItem>
</file>

<file path=customXml/itemProps4.xml><?xml version="1.0" encoding="utf-8"?>
<ds:datastoreItem xmlns:ds="http://schemas.openxmlformats.org/officeDocument/2006/customXml" ds:itemID="{C43F3C1B-ED51-4363-B258-C3B9B24301E2}">
  <ds:schemaRefs>
    <ds:schemaRef ds:uri="http://schemas.microsoft.com/sharepoint/v3/contenttype/forms"/>
  </ds:schemaRefs>
</ds:datastoreItem>
</file>

<file path=customXml/itemProps5.xml><?xml version="1.0" encoding="utf-8"?>
<ds:datastoreItem xmlns:ds="http://schemas.openxmlformats.org/officeDocument/2006/customXml" ds:itemID="{7526EFA8-8FE6-45B2-BE6E-EFF5A3F3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1847</Words>
  <Characters>10530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Thomas Bulmer</cp:lastModifiedBy>
  <cp:revision>2</cp:revision>
  <dcterms:created xsi:type="dcterms:W3CDTF">2022-05-13T11:12:00Z</dcterms:created>
  <dcterms:modified xsi:type="dcterms:W3CDTF">2022-05-13T11:12:00Z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0x010100EED9C3ED75E7B5499FB78CDABAD38751</vt:lpwstr>
  </property>
  <property fmtid="{D5CDD505-2E9C-101B-9397-08002B2CF9AE}" pid="3" name="MSIP_Label_3ecdfc32-7be5-4b17-9f97-00453388bdd7_Enabled">
    <vt:lpwstr>true</vt:lpwstr>
  </property>
  <property fmtid="{D5CDD505-2E9C-101B-9397-08002B2CF9AE}" pid="4" name="MSIP_Label_3ecdfc32-7be5-4b17-9f97-00453388bdd7_SetDate">
    <vt:lpwstr>2021-06-18T09:31:35Z</vt:lpwstr>
  </property>
  <property fmtid="{D5CDD505-2E9C-101B-9397-08002B2CF9AE}" pid="5" name="MSIP_Label_3ecdfc32-7be5-4b17-9f97-00453388bdd7_Method">
    <vt:lpwstr>Standard</vt:lpwstr>
  </property>
  <property fmtid="{D5CDD505-2E9C-101B-9397-08002B2CF9AE}" pid="6" name="MSIP_Label_3ecdfc32-7be5-4b17-9f97-00453388bdd7_Name">
    <vt:lpwstr>OFFICIAL</vt:lpwstr>
  </property>
  <property fmtid="{D5CDD505-2E9C-101B-9397-08002B2CF9AE}" pid="7" name="MSIP_Label_3ecdfc32-7be5-4b17-9f97-00453388bdd7_SiteId">
    <vt:lpwstr>ad3d9c73-9830-44a1-b487-e1055441c70e</vt:lpwstr>
  </property>
  <property fmtid="{D5CDD505-2E9C-101B-9397-08002B2CF9AE}" pid="8" name="MSIP_Label_3ecdfc32-7be5-4b17-9f97-00453388bdd7_ActionId">
    <vt:lpwstr>0882cf3f-71a5-4628-bdb1-00001ce28012</vt:lpwstr>
  </property>
  <property fmtid="{D5CDD505-2E9C-101B-9397-08002B2CF9AE}" pid="9" name="MSIP_Label_3ecdfc32-7be5-4b17-9f97-00453388bdd7_ContentBits">
    <vt:lpwstr>2</vt:lpwstr>
  </property>
</Properties>
</file>