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9C29A3" w:rsidTr="00446721">
        <w:trPr>
          <w:cantSplit/>
          <w:trHeight w:val="397"/>
        </w:trPr>
        <w:tc>
          <w:tcPr>
            <w:tcW w:w="10242" w:type="dxa"/>
            <w:gridSpan w:val="2"/>
            <w:shd w:val="clear" w:color="auto" w:fill="4F81BD" w:themeFill="accent1"/>
            <w:vAlign w:val="center"/>
          </w:tcPr>
          <w:p w:rsidR="00F3142C" w:rsidRPr="00CF60D0" w:rsidRDefault="00AA202B" w:rsidP="00843BA6">
            <w:pPr>
              <w:rPr>
                <w:rFonts w:ascii="Arial" w:hAnsi="Arial" w:cs="Arial"/>
                <w:color w:val="4F81BD" w:themeColor="accent1"/>
                <w:sz w:val="32"/>
                <w:szCs w:val="32"/>
              </w:rPr>
            </w:pPr>
            <w:bookmarkStart w:id="0" w:name="_GoBack"/>
            <w:bookmarkEnd w:id="0"/>
            <w:r>
              <w:rPr>
                <w:rFonts w:ascii="Arial" w:hAnsi="Arial" w:cs="Arial"/>
                <w:color w:val="FFFFFF" w:themeColor="background1"/>
                <w:sz w:val="32"/>
                <w:szCs w:val="32"/>
              </w:rPr>
              <w:t>Service and job specific context statement</w:t>
            </w:r>
          </w:p>
        </w:tc>
      </w:tr>
      <w:tr w:rsidR="00843BA6" w:rsidTr="00446721">
        <w:trPr>
          <w:cantSplit/>
          <w:trHeight w:val="397"/>
        </w:trPr>
        <w:tc>
          <w:tcPr>
            <w:tcW w:w="2192" w:type="dxa"/>
            <w:vAlign w:val="center"/>
          </w:tcPr>
          <w:p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050" w:type="dxa"/>
            <w:vAlign w:val="center"/>
          </w:tcPr>
          <w:p w:rsidR="00843BA6" w:rsidRPr="00BA7381" w:rsidRDefault="008E6EBC"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17E1D">
                  <w:rPr>
                    <w:rFonts w:ascii="Arial" w:eastAsia="Times New Roman" w:hAnsi="Arial" w:cs="Times New Roman"/>
                    <w:lang w:eastAsia="en-GB"/>
                  </w:rPr>
                  <w:t>Business and Environmental Services</w:t>
                </w:r>
              </w:sdtContent>
            </w:sdt>
          </w:p>
        </w:tc>
      </w:tr>
      <w:tr w:rsidR="00843BA6" w:rsidTr="00446721">
        <w:trPr>
          <w:cantSplit/>
          <w:trHeight w:val="397"/>
        </w:trPr>
        <w:tc>
          <w:tcPr>
            <w:tcW w:w="2192" w:type="dxa"/>
            <w:vAlign w:val="center"/>
          </w:tcPr>
          <w:p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050" w:type="dxa"/>
            <w:vAlign w:val="center"/>
          </w:tcPr>
          <w:p w:rsidR="00843BA6" w:rsidRPr="00BA7381" w:rsidRDefault="00717E1D" w:rsidP="00936964">
            <w:pPr>
              <w:rPr>
                <w:rFonts w:ascii="Arial" w:hAnsi="Arial" w:cs="Arial"/>
              </w:rPr>
            </w:pPr>
            <w:r>
              <w:rPr>
                <w:rFonts w:ascii="Arial" w:hAnsi="Arial" w:cs="Arial"/>
              </w:rPr>
              <w:t>Highways and Transportation</w:t>
            </w:r>
          </w:p>
        </w:tc>
      </w:tr>
      <w:tr w:rsidR="00843BA6" w:rsidTr="00446721">
        <w:trPr>
          <w:cantSplit/>
          <w:trHeight w:val="397"/>
        </w:trPr>
        <w:tc>
          <w:tcPr>
            <w:tcW w:w="2192" w:type="dxa"/>
            <w:vAlign w:val="center"/>
          </w:tcPr>
          <w:p w:rsidR="00843BA6" w:rsidRDefault="00843BA6" w:rsidP="00843BA6">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p>
        </w:tc>
        <w:tc>
          <w:tcPr>
            <w:tcW w:w="8050" w:type="dxa"/>
            <w:vAlign w:val="center"/>
          </w:tcPr>
          <w:p w:rsidR="00843BA6" w:rsidRPr="00BA7381" w:rsidRDefault="00717E1D" w:rsidP="000B33FB">
            <w:pPr>
              <w:rPr>
                <w:rFonts w:ascii="Arial" w:hAnsi="Arial" w:cs="Arial"/>
              </w:rPr>
            </w:pPr>
            <w:r>
              <w:rPr>
                <w:rFonts w:ascii="Arial" w:hAnsi="Arial" w:cs="Arial"/>
              </w:rPr>
              <w:t>Maintenance Manager</w:t>
            </w:r>
          </w:p>
        </w:tc>
      </w:tr>
      <w:tr w:rsidR="00843BA6" w:rsidTr="00446721">
        <w:trPr>
          <w:cantSplit/>
          <w:trHeight w:val="397"/>
        </w:trPr>
        <w:tc>
          <w:tcPr>
            <w:tcW w:w="2192" w:type="dxa"/>
            <w:vAlign w:val="center"/>
          </w:tcPr>
          <w:p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050" w:type="dxa"/>
            <w:vAlign w:val="center"/>
          </w:tcPr>
          <w:p w:rsidR="00843BA6" w:rsidRPr="00BA7381" w:rsidRDefault="008E6EBC" w:rsidP="00843BA6">
            <w:pPr>
              <w:rPr>
                <w:rFonts w:ascii="Arial" w:hAnsi="Arial" w:cs="Arial"/>
              </w:rPr>
            </w:pPr>
            <w:r>
              <w:rPr>
                <w:rFonts w:ascii="Arial" w:hAnsi="Arial" w:cs="Arial"/>
              </w:rPr>
              <w:t>N</w:t>
            </w:r>
          </w:p>
        </w:tc>
      </w:tr>
      <w:tr w:rsidR="000B33FB" w:rsidTr="00446721">
        <w:trPr>
          <w:cantSplit/>
          <w:trHeight w:val="397"/>
        </w:trPr>
        <w:tc>
          <w:tcPr>
            <w:tcW w:w="2192" w:type="dxa"/>
            <w:vAlign w:val="center"/>
          </w:tcPr>
          <w:p w:rsidR="000B33FB" w:rsidRDefault="000B33FB" w:rsidP="00843BA6">
            <w:pPr>
              <w:rPr>
                <w:rFonts w:ascii="Arial" w:hAnsi="Arial" w:cs="Arial"/>
                <w:b/>
                <w:sz w:val="24"/>
                <w:szCs w:val="24"/>
              </w:rPr>
            </w:pPr>
            <w:r>
              <w:rPr>
                <w:rFonts w:ascii="Arial" w:hAnsi="Arial" w:cs="Arial"/>
                <w:b/>
                <w:sz w:val="24"/>
                <w:szCs w:val="24"/>
              </w:rPr>
              <w:t>Responsible to:</w:t>
            </w:r>
          </w:p>
        </w:tc>
        <w:tc>
          <w:tcPr>
            <w:tcW w:w="8050" w:type="dxa"/>
            <w:vAlign w:val="center"/>
          </w:tcPr>
          <w:p w:rsidR="000B33FB" w:rsidRPr="00BA7381" w:rsidRDefault="00717E1D" w:rsidP="00BA7381">
            <w:pPr>
              <w:rPr>
                <w:rFonts w:ascii="Arial" w:hAnsi="Arial" w:cs="Arial"/>
              </w:rPr>
            </w:pPr>
            <w:r>
              <w:rPr>
                <w:rFonts w:ascii="Arial" w:hAnsi="Arial" w:cs="Arial"/>
              </w:rPr>
              <w:t>Area Manager</w:t>
            </w:r>
          </w:p>
        </w:tc>
      </w:tr>
      <w:tr w:rsidR="000B33FB" w:rsidTr="00446721">
        <w:trPr>
          <w:cantSplit/>
          <w:trHeight w:val="397"/>
        </w:trPr>
        <w:tc>
          <w:tcPr>
            <w:tcW w:w="2192" w:type="dxa"/>
            <w:vAlign w:val="center"/>
          </w:tcPr>
          <w:p w:rsidR="000B33FB" w:rsidRDefault="00936964" w:rsidP="00843BA6">
            <w:pPr>
              <w:rPr>
                <w:rFonts w:ascii="Arial" w:hAnsi="Arial" w:cs="Arial"/>
                <w:b/>
                <w:sz w:val="24"/>
                <w:szCs w:val="24"/>
              </w:rPr>
            </w:pPr>
            <w:r>
              <w:rPr>
                <w:rFonts w:ascii="Arial" w:hAnsi="Arial" w:cs="Arial"/>
                <w:b/>
                <w:sz w:val="24"/>
                <w:szCs w:val="24"/>
              </w:rPr>
              <w:t>Staff managed:</w:t>
            </w:r>
          </w:p>
        </w:tc>
        <w:tc>
          <w:tcPr>
            <w:tcW w:w="8050" w:type="dxa"/>
            <w:vAlign w:val="center"/>
          </w:tcPr>
          <w:p w:rsidR="000B33FB" w:rsidRPr="00BA7381" w:rsidRDefault="008E6EBC"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717E1D">
                  <w:rPr>
                    <w:rFonts w:ascii="Arial" w:eastAsia="Times New Roman" w:hAnsi="Arial" w:cs="Times New Roman"/>
                    <w:lang w:eastAsia="en-GB"/>
                  </w:rPr>
                  <w:t>Manage operational frontline staff</w:t>
                </w:r>
              </w:sdtContent>
            </w:sdt>
          </w:p>
        </w:tc>
      </w:tr>
      <w:tr w:rsidR="00DC25F8" w:rsidTr="00446721">
        <w:trPr>
          <w:cantSplit/>
          <w:trHeight w:val="397"/>
        </w:trPr>
        <w:tc>
          <w:tcPr>
            <w:tcW w:w="2192" w:type="dxa"/>
            <w:vAlign w:val="center"/>
          </w:tcPr>
          <w:p w:rsidR="00DC25F8" w:rsidRDefault="00DC25F8" w:rsidP="00843BA6">
            <w:pPr>
              <w:rPr>
                <w:rFonts w:ascii="Arial" w:hAnsi="Arial" w:cs="Arial"/>
                <w:b/>
                <w:sz w:val="24"/>
                <w:szCs w:val="24"/>
              </w:rPr>
            </w:pPr>
            <w:r>
              <w:rPr>
                <w:rFonts w:ascii="Arial" w:hAnsi="Arial" w:cs="Arial"/>
                <w:b/>
                <w:sz w:val="24"/>
                <w:szCs w:val="24"/>
              </w:rPr>
              <w:t>Date of issue:</w:t>
            </w:r>
          </w:p>
        </w:tc>
        <w:tc>
          <w:tcPr>
            <w:tcW w:w="8050" w:type="dxa"/>
            <w:vAlign w:val="center"/>
          </w:tcPr>
          <w:p w:rsidR="00DC25F8" w:rsidRPr="00BA7381" w:rsidRDefault="00717E1D" w:rsidP="00843BA6">
            <w:pPr>
              <w:rPr>
                <w:rFonts w:ascii="Arial" w:hAnsi="Arial" w:cs="Arial"/>
              </w:rPr>
            </w:pPr>
            <w:r>
              <w:rPr>
                <w:rFonts w:ascii="Arial" w:hAnsi="Arial" w:cs="Arial"/>
              </w:rPr>
              <w:t>April 2016</w:t>
            </w:r>
          </w:p>
        </w:tc>
      </w:tr>
      <w:tr w:rsidR="00DC25F8" w:rsidTr="00446721">
        <w:trPr>
          <w:cantSplit/>
          <w:trHeight w:val="397"/>
        </w:trPr>
        <w:tc>
          <w:tcPr>
            <w:tcW w:w="2192" w:type="dxa"/>
            <w:vAlign w:val="center"/>
          </w:tcPr>
          <w:p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050" w:type="dxa"/>
                <w:vAlign w:val="center"/>
              </w:tcPr>
              <w:p w:rsidR="00DC25F8" w:rsidRPr="00A175BB" w:rsidRDefault="00717E1D" w:rsidP="00843BA6">
                <w:pPr>
                  <w:rPr>
                    <w:rFonts w:ascii="Arial" w:hAnsi="Arial" w:cs="Arial"/>
                    <w:b/>
                  </w:rPr>
                </w:pPr>
                <w:r>
                  <w:rPr>
                    <w:rFonts w:ascii="Arial" w:eastAsia="Times New Roman" w:hAnsi="Arial" w:cs="Times New Roman"/>
                    <w:b/>
                    <w:lang w:eastAsia="en-GB"/>
                  </w:rPr>
                  <w:t xml:space="preserve">P&amp;T - Professional &amp; Technical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AA202B" w:rsidTr="00717E1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156444" w:rsidRDefault="00AA202B" w:rsidP="00E05D20">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A202B" w:rsidTr="00717E1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A202B" w:rsidRPr="00717E1D" w:rsidRDefault="00717E1D" w:rsidP="00717E1D">
            <w:pPr>
              <w:rPr>
                <w:rFonts w:ascii="Arial" w:hAnsi="Arial" w:cs="Arial"/>
                <w:b w:val="0"/>
                <w:sz w:val="20"/>
                <w:szCs w:val="20"/>
              </w:rPr>
            </w:pPr>
            <w:r w:rsidRPr="00717E1D">
              <w:rPr>
                <w:rFonts w:ascii="Arial" w:hAnsi="Arial" w:cs="Arial"/>
                <w:b w:val="0"/>
                <w:sz w:val="20"/>
                <w:szCs w:val="20"/>
              </w:rPr>
              <w:t xml:space="preserve">The </w:t>
            </w:r>
            <w:r>
              <w:rPr>
                <w:rFonts w:ascii="Arial" w:hAnsi="Arial" w:cs="Arial"/>
                <w:b w:val="0"/>
                <w:sz w:val="20"/>
                <w:szCs w:val="20"/>
              </w:rPr>
              <w:t>Highways Operations Unit is responsible for the implementation of highway improvement and maintenance schemes, routine highway maintenance activities, delivery of the winter maintenance services, local network manage</w:t>
            </w:r>
            <w:r w:rsidRPr="00717E1D">
              <w:rPr>
                <w:rFonts w:ascii="Arial" w:hAnsi="Arial" w:cs="Arial"/>
                <w:b w:val="0"/>
                <w:sz w:val="20"/>
                <w:szCs w:val="20"/>
              </w:rPr>
              <w:t>ment and liaison with the public at a local level.</w:t>
            </w:r>
          </w:p>
          <w:p w:rsidR="00717E1D" w:rsidRPr="00717E1D" w:rsidRDefault="00717E1D" w:rsidP="00717E1D">
            <w:pPr>
              <w:pStyle w:val="ListParagraph"/>
              <w:numPr>
                <w:ilvl w:val="0"/>
                <w:numId w:val="11"/>
              </w:numPr>
              <w:rPr>
                <w:rFonts w:ascii="Arial" w:hAnsi="Arial" w:cs="Arial"/>
                <w:sz w:val="20"/>
                <w:szCs w:val="20"/>
              </w:rPr>
            </w:pPr>
            <w:r w:rsidRPr="00717E1D">
              <w:rPr>
                <w:rFonts w:ascii="Arial" w:hAnsi="Arial" w:cs="Arial"/>
                <w:b w:val="0"/>
                <w:sz w:val="20"/>
                <w:szCs w:val="20"/>
              </w:rPr>
              <w:t>Ma</w:t>
            </w:r>
            <w:r>
              <w:rPr>
                <w:rFonts w:ascii="Arial" w:hAnsi="Arial" w:cs="Arial"/>
                <w:b w:val="0"/>
                <w:sz w:val="20"/>
                <w:szCs w:val="20"/>
              </w:rPr>
              <w:t>intenance and improvement scheme design and implementation</w:t>
            </w:r>
          </w:p>
          <w:p w:rsidR="00717E1D" w:rsidRPr="00717E1D" w:rsidRDefault="00717E1D" w:rsidP="00717E1D">
            <w:pPr>
              <w:pStyle w:val="ListParagraph"/>
              <w:numPr>
                <w:ilvl w:val="0"/>
                <w:numId w:val="11"/>
              </w:numPr>
              <w:rPr>
                <w:rFonts w:ascii="Arial" w:hAnsi="Arial" w:cs="Arial"/>
                <w:sz w:val="20"/>
                <w:szCs w:val="20"/>
              </w:rPr>
            </w:pPr>
            <w:r>
              <w:rPr>
                <w:rFonts w:ascii="Arial" w:hAnsi="Arial" w:cs="Arial"/>
                <w:b w:val="0"/>
                <w:sz w:val="20"/>
                <w:szCs w:val="20"/>
              </w:rPr>
              <w:t>Customer liaison and response at a local level</w:t>
            </w:r>
          </w:p>
          <w:p w:rsidR="00717E1D" w:rsidRPr="00717E1D" w:rsidRDefault="00717E1D" w:rsidP="00717E1D">
            <w:pPr>
              <w:pStyle w:val="ListParagraph"/>
              <w:numPr>
                <w:ilvl w:val="0"/>
                <w:numId w:val="11"/>
              </w:numPr>
              <w:rPr>
                <w:rFonts w:ascii="Arial" w:hAnsi="Arial" w:cs="Arial"/>
                <w:sz w:val="20"/>
                <w:szCs w:val="20"/>
              </w:rPr>
            </w:pPr>
            <w:r>
              <w:rPr>
                <w:rFonts w:ascii="Arial" w:hAnsi="Arial" w:cs="Arial"/>
                <w:b w:val="0"/>
                <w:sz w:val="20"/>
                <w:szCs w:val="20"/>
              </w:rPr>
              <w:t>Streetworks and roadworks co-ordination</w:t>
            </w:r>
          </w:p>
          <w:p w:rsidR="00717E1D" w:rsidRPr="00717E1D" w:rsidRDefault="00717E1D" w:rsidP="00717E1D">
            <w:pPr>
              <w:pStyle w:val="ListParagraph"/>
              <w:numPr>
                <w:ilvl w:val="0"/>
                <w:numId w:val="11"/>
              </w:numPr>
              <w:rPr>
                <w:rFonts w:ascii="Arial" w:hAnsi="Arial" w:cs="Arial"/>
                <w:sz w:val="20"/>
                <w:szCs w:val="20"/>
              </w:rPr>
            </w:pPr>
            <w:r>
              <w:rPr>
                <w:rFonts w:ascii="Arial" w:hAnsi="Arial" w:cs="Arial"/>
                <w:b w:val="0"/>
                <w:sz w:val="20"/>
                <w:szCs w:val="20"/>
              </w:rPr>
              <w:t>Highway management and maintenance</w:t>
            </w:r>
          </w:p>
          <w:p w:rsidR="00717E1D" w:rsidRPr="00717E1D" w:rsidRDefault="00717E1D" w:rsidP="00717E1D">
            <w:pPr>
              <w:pStyle w:val="ListParagraph"/>
              <w:numPr>
                <w:ilvl w:val="0"/>
                <w:numId w:val="11"/>
              </w:numPr>
              <w:rPr>
                <w:rFonts w:ascii="Arial" w:hAnsi="Arial" w:cs="Arial"/>
                <w:sz w:val="20"/>
                <w:szCs w:val="20"/>
              </w:rPr>
            </w:pPr>
            <w:r>
              <w:rPr>
                <w:rFonts w:ascii="Arial" w:hAnsi="Arial" w:cs="Arial"/>
                <w:b w:val="0"/>
                <w:sz w:val="20"/>
                <w:szCs w:val="20"/>
              </w:rPr>
              <w:t>Highway inspections</w:t>
            </w:r>
          </w:p>
          <w:p w:rsidR="00717E1D" w:rsidRPr="00717E1D" w:rsidRDefault="00717E1D" w:rsidP="00717E1D">
            <w:pPr>
              <w:pStyle w:val="ListParagraph"/>
              <w:numPr>
                <w:ilvl w:val="0"/>
                <w:numId w:val="11"/>
              </w:numPr>
              <w:rPr>
                <w:rFonts w:ascii="Arial" w:hAnsi="Arial" w:cs="Arial"/>
                <w:sz w:val="20"/>
                <w:szCs w:val="20"/>
              </w:rPr>
            </w:pPr>
            <w:r>
              <w:rPr>
                <w:rFonts w:ascii="Arial" w:hAnsi="Arial" w:cs="Arial"/>
                <w:b w:val="0"/>
                <w:sz w:val="20"/>
                <w:szCs w:val="20"/>
              </w:rPr>
              <w:t>Winter maintenance service</w:t>
            </w:r>
          </w:p>
          <w:p w:rsidR="00717E1D" w:rsidRPr="00717E1D" w:rsidRDefault="00717E1D" w:rsidP="00717E1D">
            <w:pPr>
              <w:pStyle w:val="ListParagraph"/>
              <w:numPr>
                <w:ilvl w:val="0"/>
                <w:numId w:val="11"/>
              </w:numPr>
              <w:rPr>
                <w:rFonts w:ascii="Arial" w:hAnsi="Arial" w:cs="Arial"/>
                <w:sz w:val="20"/>
                <w:szCs w:val="20"/>
              </w:rPr>
            </w:pPr>
            <w:r>
              <w:rPr>
                <w:rFonts w:ascii="Arial" w:hAnsi="Arial" w:cs="Arial"/>
                <w:b w:val="0"/>
                <w:sz w:val="20"/>
                <w:szCs w:val="20"/>
              </w:rPr>
              <w:t>Emergency response</w:t>
            </w:r>
          </w:p>
          <w:p w:rsidR="00717E1D" w:rsidRPr="00717E1D" w:rsidRDefault="00717E1D" w:rsidP="00717E1D">
            <w:pPr>
              <w:pStyle w:val="ListParagraph"/>
              <w:numPr>
                <w:ilvl w:val="0"/>
                <w:numId w:val="11"/>
              </w:numPr>
              <w:rPr>
                <w:rFonts w:ascii="Arial" w:hAnsi="Arial" w:cs="Arial"/>
                <w:sz w:val="20"/>
                <w:szCs w:val="20"/>
              </w:rPr>
            </w:pPr>
            <w:r>
              <w:rPr>
                <w:rFonts w:ascii="Arial" w:hAnsi="Arial" w:cs="Arial"/>
                <w:b w:val="0"/>
                <w:sz w:val="20"/>
                <w:szCs w:val="20"/>
              </w:rPr>
              <w:t>Local highways development control</w:t>
            </w:r>
          </w:p>
          <w:p w:rsidR="00717E1D" w:rsidRPr="00717E1D" w:rsidRDefault="00717E1D" w:rsidP="00717E1D">
            <w:pPr>
              <w:pStyle w:val="ListParagraph"/>
              <w:numPr>
                <w:ilvl w:val="0"/>
                <w:numId w:val="11"/>
              </w:numPr>
              <w:rPr>
                <w:rFonts w:ascii="Arial" w:hAnsi="Arial" w:cs="Arial"/>
                <w:sz w:val="20"/>
                <w:szCs w:val="20"/>
              </w:rPr>
            </w:pPr>
            <w:r>
              <w:rPr>
                <w:rFonts w:ascii="Arial" w:hAnsi="Arial" w:cs="Arial"/>
                <w:b w:val="0"/>
                <w:sz w:val="20"/>
                <w:szCs w:val="20"/>
              </w:rPr>
              <w:t>Local road safety publicity, training and education</w:t>
            </w:r>
          </w:p>
          <w:p w:rsidR="00717E1D" w:rsidRPr="00717E1D" w:rsidRDefault="00717E1D" w:rsidP="00717E1D">
            <w:pPr>
              <w:pStyle w:val="ListParagraph"/>
              <w:numPr>
                <w:ilvl w:val="0"/>
                <w:numId w:val="11"/>
              </w:numPr>
              <w:rPr>
                <w:rFonts w:ascii="Arial" w:hAnsi="Arial" w:cs="Arial"/>
                <w:sz w:val="20"/>
                <w:szCs w:val="20"/>
              </w:rPr>
            </w:pPr>
            <w:r>
              <w:rPr>
                <w:rFonts w:ascii="Arial" w:hAnsi="Arial" w:cs="Arial"/>
                <w:b w:val="0"/>
                <w:sz w:val="20"/>
                <w:szCs w:val="20"/>
              </w:rPr>
              <w:t>Traffic management, including traffic regulation orders</w:t>
            </w:r>
          </w:p>
          <w:p w:rsidR="00717E1D" w:rsidRPr="00717E1D" w:rsidRDefault="00717E1D" w:rsidP="00717E1D">
            <w:pPr>
              <w:pStyle w:val="ListParagraph"/>
              <w:numPr>
                <w:ilvl w:val="0"/>
                <w:numId w:val="11"/>
              </w:numPr>
              <w:rPr>
                <w:rFonts w:ascii="Arial" w:hAnsi="Arial" w:cs="Arial"/>
                <w:sz w:val="20"/>
                <w:szCs w:val="20"/>
              </w:rPr>
            </w:pPr>
            <w:r>
              <w:rPr>
                <w:rFonts w:ascii="Arial" w:hAnsi="Arial" w:cs="Arial"/>
                <w:b w:val="0"/>
                <w:sz w:val="20"/>
                <w:szCs w:val="20"/>
              </w:rPr>
              <w:t>Enforcement of highways legislation</w:t>
            </w:r>
          </w:p>
          <w:p w:rsidR="00717E1D" w:rsidRPr="00717E1D" w:rsidRDefault="00717E1D" w:rsidP="00717E1D">
            <w:pPr>
              <w:pStyle w:val="ListParagraph"/>
              <w:numPr>
                <w:ilvl w:val="0"/>
                <w:numId w:val="11"/>
              </w:numPr>
              <w:rPr>
                <w:rFonts w:ascii="Arial" w:hAnsi="Arial" w:cs="Arial"/>
                <w:sz w:val="20"/>
                <w:szCs w:val="20"/>
              </w:rPr>
            </w:pPr>
            <w:r>
              <w:rPr>
                <w:rFonts w:ascii="Arial" w:hAnsi="Arial" w:cs="Arial"/>
                <w:b w:val="0"/>
                <w:sz w:val="20"/>
                <w:szCs w:val="20"/>
              </w:rPr>
              <w:t>Operation of swing bridges (Selby office only)</w:t>
            </w:r>
          </w:p>
          <w:p w:rsidR="00717E1D" w:rsidRPr="00717E1D" w:rsidRDefault="00717E1D" w:rsidP="00717E1D">
            <w:pPr>
              <w:pStyle w:val="ListParagraph"/>
              <w:numPr>
                <w:ilvl w:val="0"/>
                <w:numId w:val="11"/>
              </w:numPr>
              <w:rPr>
                <w:rFonts w:ascii="Arial" w:hAnsi="Arial" w:cs="Arial"/>
                <w:sz w:val="20"/>
                <w:szCs w:val="20"/>
              </w:rPr>
            </w:pPr>
            <w:r>
              <w:rPr>
                <w:rFonts w:ascii="Arial" w:hAnsi="Arial" w:cs="Arial"/>
                <w:b w:val="0"/>
                <w:sz w:val="20"/>
                <w:szCs w:val="20"/>
              </w:rPr>
              <w:t>Public liability claims</w:t>
            </w:r>
          </w:p>
          <w:p w:rsidR="00717E1D" w:rsidRPr="00717E1D" w:rsidRDefault="00717E1D" w:rsidP="00717E1D">
            <w:pPr>
              <w:pStyle w:val="ListParagraph"/>
              <w:numPr>
                <w:ilvl w:val="0"/>
                <w:numId w:val="11"/>
              </w:numPr>
              <w:rPr>
                <w:rFonts w:ascii="Arial" w:hAnsi="Arial" w:cs="Arial"/>
                <w:sz w:val="20"/>
                <w:szCs w:val="20"/>
              </w:rPr>
            </w:pPr>
            <w:r>
              <w:rPr>
                <w:rFonts w:ascii="Arial" w:hAnsi="Arial" w:cs="Arial"/>
                <w:b w:val="0"/>
                <w:sz w:val="20"/>
                <w:szCs w:val="20"/>
              </w:rPr>
              <w:t>Flood event investigation</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F3142C" w:rsidTr="00717E1D">
        <w:trPr>
          <w:cantSplit/>
          <w:trHeight w:val="397"/>
        </w:trPr>
        <w:tc>
          <w:tcPr>
            <w:tcW w:w="10242" w:type="dxa"/>
            <w:shd w:val="clear" w:color="auto" w:fill="4F81BD" w:themeFill="accent1"/>
            <w:vAlign w:val="center"/>
          </w:tcPr>
          <w:p w:rsidR="00AA202B" w:rsidRPr="008E39D8" w:rsidRDefault="00AA202B" w:rsidP="00E05D20">
            <w:pPr>
              <w:rPr>
                <w:rFonts w:ascii="Arial" w:hAnsi="Arial" w:cs="Arial"/>
                <w:b/>
                <w:color w:val="1F497D" w:themeColor="text2"/>
                <w:sz w:val="24"/>
                <w:szCs w:val="24"/>
              </w:rPr>
            </w:pPr>
            <w:r w:rsidRPr="008E39D8">
              <w:rPr>
                <w:rFonts w:ascii="Arial" w:hAnsi="Arial" w:cs="Arial"/>
                <w:b/>
                <w:color w:val="FFFFFF" w:themeColor="background1"/>
                <w:sz w:val="24"/>
                <w:szCs w:val="24"/>
              </w:rPr>
              <w:t>Structure</w:t>
            </w:r>
          </w:p>
        </w:tc>
      </w:tr>
    </w:tbl>
    <w:p w:rsidR="00AA202B" w:rsidRDefault="00102452">
      <w:r>
        <w:rPr>
          <w:noProof/>
          <w:lang w:eastAsia="en-GB"/>
        </w:rPr>
        <w:drawing>
          <wp:inline distT="0" distB="0" distL="0" distR="0">
            <wp:extent cx="5353050" cy="219075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AA202B">
        <w:br w:type="page"/>
      </w: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AA202B" w:rsidRPr="00F3142C" w:rsidTr="00717E1D">
        <w:trPr>
          <w:cantSplit/>
          <w:trHeight w:val="397"/>
        </w:trPr>
        <w:tc>
          <w:tcPr>
            <w:tcW w:w="10348" w:type="dxa"/>
            <w:shd w:val="clear" w:color="auto" w:fill="E36C0A" w:themeFill="accent6" w:themeFillShade="BF"/>
            <w:vAlign w:val="center"/>
          </w:tcPr>
          <w:p w:rsidR="00AA202B" w:rsidRPr="00717E1D" w:rsidRDefault="00AA202B" w:rsidP="00E05D20">
            <w:pPr>
              <w:rPr>
                <w:rFonts w:ascii="Arial" w:hAnsi="Arial" w:cs="Arial"/>
                <w:b/>
                <w:color w:val="1F497D" w:themeColor="text2"/>
                <w:sz w:val="32"/>
                <w:szCs w:val="32"/>
              </w:rPr>
            </w:pPr>
            <w:r w:rsidRPr="00717E1D">
              <w:rPr>
                <w:rFonts w:ascii="Arial" w:hAnsi="Arial" w:cs="Arial"/>
                <w:b/>
                <w:color w:val="FFFFFF" w:themeColor="background1"/>
                <w:sz w:val="32"/>
                <w:szCs w:val="32"/>
              </w:rPr>
              <w:lastRenderedPageBreak/>
              <w:t>Job Description</w:t>
            </w: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9"/>
        <w:gridCol w:w="7929"/>
      </w:tblGrid>
      <w:tr w:rsidR="00933779" w:rsidTr="00717E1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9" w:type="dxa"/>
            <w:shd w:val="clear" w:color="auto" w:fill="E36C0A" w:themeFill="accent6" w:themeFillShade="BF"/>
            <w:vAlign w:val="center"/>
          </w:tcPr>
          <w:p w:rsidR="00933779" w:rsidRPr="00156444" w:rsidRDefault="00933779" w:rsidP="00933779">
            <w:pPr>
              <w:rPr>
                <w:rFonts w:ascii="Arial" w:hAnsi="Arial" w:cs="Arial"/>
                <w:sz w:val="24"/>
                <w:szCs w:val="24"/>
              </w:rPr>
            </w:pPr>
            <w:r w:rsidRPr="00156444">
              <w:rPr>
                <w:rFonts w:ascii="Arial" w:hAnsi="Arial" w:cs="Arial"/>
                <w:sz w:val="24"/>
                <w:szCs w:val="24"/>
              </w:rPr>
              <w:t>Job purpose</w:t>
            </w:r>
          </w:p>
        </w:tc>
        <w:tc>
          <w:tcPr>
            <w:tcW w:w="7929" w:type="dxa"/>
            <w:shd w:val="clear" w:color="auto" w:fill="E36C0A" w:themeFill="accent6" w:themeFillShade="BF"/>
            <w:vAlign w:val="center"/>
          </w:tcPr>
          <w:p w:rsidR="00933779" w:rsidRPr="00156444" w:rsidRDefault="00717E1D" w:rsidP="00717E1D">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To lead the team responsible for delivering the highway maintenance service within the local Areas.</w:t>
            </w:r>
          </w:p>
        </w:tc>
      </w:tr>
      <w:tr w:rsidR="00933779" w:rsidTr="00717E1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9" w:type="dxa"/>
            <w:tcBorders>
              <w:top w:val="none" w:sz="0" w:space="0" w:color="auto"/>
              <w:left w:val="none" w:sz="0" w:space="0" w:color="auto"/>
              <w:bottom w:val="none" w:sz="0" w:space="0" w:color="auto"/>
            </w:tcBorders>
          </w:tcPr>
          <w:p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7929" w:type="dxa"/>
            <w:tcBorders>
              <w:top w:val="none" w:sz="0" w:space="0" w:color="auto"/>
              <w:bottom w:val="none" w:sz="0" w:space="0" w:color="auto"/>
              <w:right w:val="none" w:sz="0" w:space="0" w:color="auto"/>
            </w:tcBorders>
          </w:tcPr>
          <w:p w:rsidR="00933779" w:rsidRPr="00915DA1" w:rsidRDefault="00717E1D" w:rsidP="00717E1D">
            <w:pPr>
              <w:pStyle w:val="ListParagraph"/>
              <w:numPr>
                <w:ilvl w:val="0"/>
                <w:numId w:val="13"/>
              </w:numPr>
              <w:ind w:left="348"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15DA1">
              <w:rPr>
                <w:rFonts w:ascii="Arial" w:hAnsi="Arial" w:cs="Arial"/>
                <w:sz w:val="20"/>
                <w:szCs w:val="20"/>
              </w:rPr>
              <w:t>Identify works required to highways and for preparing programmes of works for approval by the Head of Highway Operations.</w:t>
            </w:r>
          </w:p>
          <w:p w:rsidR="00717E1D" w:rsidRPr="00915DA1" w:rsidRDefault="00717E1D" w:rsidP="00717E1D">
            <w:pPr>
              <w:pStyle w:val="ListParagraph"/>
              <w:numPr>
                <w:ilvl w:val="0"/>
                <w:numId w:val="13"/>
              </w:numPr>
              <w:ind w:left="348"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15DA1">
              <w:rPr>
                <w:rFonts w:ascii="Arial" w:hAnsi="Arial" w:cs="Arial"/>
                <w:sz w:val="20"/>
                <w:szCs w:val="20"/>
              </w:rPr>
              <w:t>Prepare design briefs for consultants in consultation with the Head of Highway Operations.</w:t>
            </w:r>
          </w:p>
          <w:p w:rsidR="00717E1D" w:rsidRPr="00915DA1" w:rsidRDefault="00717E1D" w:rsidP="00717E1D">
            <w:pPr>
              <w:pStyle w:val="ListParagraph"/>
              <w:numPr>
                <w:ilvl w:val="0"/>
                <w:numId w:val="13"/>
              </w:numPr>
              <w:ind w:left="348"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15DA1">
              <w:rPr>
                <w:rFonts w:ascii="Arial" w:hAnsi="Arial" w:cs="Arial"/>
                <w:sz w:val="20"/>
                <w:szCs w:val="20"/>
              </w:rPr>
              <w:t>Ensure the effective ordering of highways works.</w:t>
            </w:r>
          </w:p>
          <w:p w:rsidR="00717E1D" w:rsidRPr="00915DA1" w:rsidRDefault="00717E1D" w:rsidP="00717E1D">
            <w:pPr>
              <w:pStyle w:val="ListParagraph"/>
              <w:numPr>
                <w:ilvl w:val="0"/>
                <w:numId w:val="13"/>
              </w:numPr>
              <w:ind w:left="348"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15DA1">
              <w:rPr>
                <w:rFonts w:ascii="Arial" w:hAnsi="Arial" w:cs="Arial"/>
                <w:sz w:val="20"/>
                <w:szCs w:val="20"/>
              </w:rPr>
              <w:t>Manage the effective supervision and measurement of those schemes delegated to the Area and checking/processing of invoices.</w:t>
            </w:r>
          </w:p>
          <w:p w:rsidR="00F50675" w:rsidRPr="00915DA1" w:rsidRDefault="00F50675" w:rsidP="00717E1D">
            <w:pPr>
              <w:pStyle w:val="ListParagraph"/>
              <w:numPr>
                <w:ilvl w:val="0"/>
                <w:numId w:val="13"/>
              </w:numPr>
              <w:ind w:left="348"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15DA1">
              <w:rPr>
                <w:rFonts w:ascii="Arial" w:hAnsi="Arial" w:cs="Arial"/>
                <w:sz w:val="20"/>
                <w:szCs w:val="20"/>
              </w:rPr>
              <w:t>Manage the supervision and design of schemes undertaken by Term Maintenance Contract works.</w:t>
            </w:r>
          </w:p>
          <w:p w:rsidR="00F50675" w:rsidRPr="00915DA1" w:rsidRDefault="00F50675" w:rsidP="00717E1D">
            <w:pPr>
              <w:pStyle w:val="ListParagraph"/>
              <w:numPr>
                <w:ilvl w:val="0"/>
                <w:numId w:val="13"/>
              </w:numPr>
              <w:ind w:left="348"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15DA1">
              <w:rPr>
                <w:rFonts w:ascii="Arial" w:hAnsi="Arial" w:cs="Arial"/>
                <w:sz w:val="20"/>
                <w:szCs w:val="20"/>
              </w:rPr>
              <w:t>Ensure the highway safety inspections are carried out effectively and on time.</w:t>
            </w:r>
          </w:p>
          <w:p w:rsidR="00F50675" w:rsidRPr="00915DA1" w:rsidRDefault="00F50675" w:rsidP="00717E1D">
            <w:pPr>
              <w:pStyle w:val="ListParagraph"/>
              <w:numPr>
                <w:ilvl w:val="0"/>
                <w:numId w:val="13"/>
              </w:numPr>
              <w:ind w:left="348"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15DA1">
              <w:rPr>
                <w:rFonts w:ascii="Arial" w:hAnsi="Arial" w:cs="Arial"/>
                <w:sz w:val="20"/>
                <w:szCs w:val="20"/>
              </w:rPr>
              <w:t>Undertake the proper licensing and monitoring of those activities on the highway which require to be licensed under any legislation and to instigate action with regard to unlawful interference with the highway.</w:t>
            </w:r>
          </w:p>
          <w:p w:rsidR="00F50675" w:rsidRPr="00915DA1" w:rsidRDefault="00F50675" w:rsidP="00717E1D">
            <w:pPr>
              <w:pStyle w:val="ListParagraph"/>
              <w:numPr>
                <w:ilvl w:val="0"/>
                <w:numId w:val="13"/>
              </w:numPr>
              <w:ind w:left="348"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15DA1">
              <w:rPr>
                <w:rFonts w:ascii="Arial" w:hAnsi="Arial" w:cs="Arial"/>
                <w:sz w:val="20"/>
                <w:szCs w:val="20"/>
              </w:rPr>
              <w:t>Undertake civil procedure pre-action protocols to ensure compliance with litigation timetables.</w:t>
            </w:r>
          </w:p>
          <w:p w:rsidR="007421A0" w:rsidRPr="00915DA1" w:rsidRDefault="007421A0" w:rsidP="007421A0">
            <w:pPr>
              <w:pStyle w:val="ListParagraph"/>
              <w:numPr>
                <w:ilvl w:val="0"/>
                <w:numId w:val="13"/>
              </w:numPr>
              <w:ind w:left="348"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15DA1">
              <w:rPr>
                <w:rFonts w:ascii="Arial" w:hAnsi="Arial" w:cs="Arial"/>
                <w:sz w:val="20"/>
                <w:szCs w:val="20"/>
              </w:rPr>
              <w:t>Co-ordination of Statutory Undertakers works within the highway, particularly with reference to traffic sensitive streets and streets with special engineering features, and to control and inspect their works as required by the New Roads and Street Works Act 1991.</w:t>
            </w:r>
          </w:p>
          <w:p w:rsidR="007421A0" w:rsidRPr="00915DA1" w:rsidRDefault="007421A0" w:rsidP="007421A0">
            <w:pPr>
              <w:pStyle w:val="ListParagraph"/>
              <w:numPr>
                <w:ilvl w:val="0"/>
                <w:numId w:val="13"/>
              </w:numPr>
              <w:ind w:left="348"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15DA1">
              <w:rPr>
                <w:rFonts w:ascii="Arial" w:hAnsi="Arial" w:cs="Arial"/>
                <w:sz w:val="20"/>
                <w:szCs w:val="20"/>
              </w:rPr>
              <w:t>Assist with winter maintenance operations and in responding to emergency situations.</w:t>
            </w:r>
          </w:p>
        </w:tc>
      </w:tr>
      <w:tr w:rsidR="00627279" w:rsidTr="00717E1D">
        <w:trPr>
          <w:trHeight w:val="397"/>
        </w:trPr>
        <w:tc>
          <w:tcPr>
            <w:cnfStyle w:val="001000000000" w:firstRow="0" w:lastRow="0" w:firstColumn="1" w:lastColumn="0" w:oddVBand="0" w:evenVBand="0" w:oddHBand="0" w:evenHBand="0" w:firstRowFirstColumn="0" w:firstRowLastColumn="0" w:lastRowFirstColumn="0" w:lastRowLastColumn="0"/>
            <w:tcW w:w="2369" w:type="dxa"/>
          </w:tcPr>
          <w:p w:rsidR="00627279" w:rsidRPr="00156444" w:rsidRDefault="00627279" w:rsidP="00887627">
            <w:pPr>
              <w:rPr>
                <w:rFonts w:ascii="Arial" w:hAnsi="Arial" w:cs="Arial"/>
                <w:sz w:val="24"/>
                <w:szCs w:val="24"/>
              </w:rPr>
            </w:pPr>
            <w:r w:rsidRPr="00156444">
              <w:rPr>
                <w:rFonts w:ascii="Arial" w:hAnsi="Arial" w:cs="Arial"/>
                <w:sz w:val="24"/>
                <w:szCs w:val="24"/>
              </w:rPr>
              <w:t>Communications</w:t>
            </w:r>
          </w:p>
        </w:tc>
        <w:tc>
          <w:tcPr>
            <w:tcW w:w="7929" w:type="dxa"/>
          </w:tcPr>
          <w:p w:rsidR="007421A0" w:rsidRPr="00915DA1" w:rsidRDefault="007421A0" w:rsidP="007421A0">
            <w:pPr>
              <w:pStyle w:val="ListParagraph"/>
              <w:numPr>
                <w:ilvl w:val="0"/>
                <w:numId w:val="13"/>
              </w:numPr>
              <w:ind w:left="348"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15DA1">
              <w:rPr>
                <w:rFonts w:ascii="Arial" w:hAnsi="Arial" w:cs="Arial"/>
                <w:sz w:val="20"/>
                <w:szCs w:val="20"/>
              </w:rPr>
              <w:t>Liaison with contractors in all aspects of works undertaken within the highway.</w:t>
            </w:r>
          </w:p>
          <w:p w:rsidR="008467C0" w:rsidRPr="00915DA1" w:rsidRDefault="008467C0" w:rsidP="007421A0">
            <w:pPr>
              <w:pStyle w:val="ListParagraph"/>
              <w:numPr>
                <w:ilvl w:val="0"/>
                <w:numId w:val="13"/>
              </w:numPr>
              <w:ind w:left="348"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15DA1">
              <w:rPr>
                <w:rFonts w:ascii="Arial" w:hAnsi="Arial" w:cs="Arial"/>
                <w:sz w:val="20"/>
                <w:szCs w:val="20"/>
              </w:rPr>
              <w:t>Liaison with County Councillors, District Councils and Councillors, Parish Councils and Councillors, the Police, other statutory organisations, other representative bodies and members of the public on matters related to highway operations and to attend meetings as required.</w:t>
            </w:r>
          </w:p>
        </w:tc>
      </w:tr>
      <w:tr w:rsidR="00627279" w:rsidTr="00717E1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9" w:type="dxa"/>
            <w:tcBorders>
              <w:top w:val="none" w:sz="0" w:space="0" w:color="auto"/>
              <w:left w:val="none" w:sz="0" w:space="0" w:color="auto"/>
              <w:bottom w:val="none" w:sz="0" w:space="0" w:color="auto"/>
            </w:tcBorders>
          </w:tcPr>
          <w:p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7929" w:type="dxa"/>
            <w:tcBorders>
              <w:top w:val="none" w:sz="0" w:space="0" w:color="auto"/>
              <w:bottom w:val="none" w:sz="0" w:space="0" w:color="auto"/>
              <w:right w:val="none" w:sz="0" w:space="0" w:color="auto"/>
            </w:tcBorders>
          </w:tcPr>
          <w:p w:rsidR="00627279" w:rsidRPr="00915DA1" w:rsidRDefault="008467C0" w:rsidP="00717E1D">
            <w:pPr>
              <w:pStyle w:val="ListParagraph"/>
              <w:numPr>
                <w:ilvl w:val="0"/>
                <w:numId w:val="13"/>
              </w:numPr>
              <w:ind w:left="348"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15DA1">
              <w:rPr>
                <w:rFonts w:ascii="Arial" w:hAnsi="Arial" w:cs="Arial"/>
                <w:sz w:val="20"/>
                <w:szCs w:val="20"/>
              </w:rPr>
              <w:t>Build and develop relationships within the partnership of Highways North Yorkshire.</w:t>
            </w:r>
          </w:p>
          <w:p w:rsidR="008467C0" w:rsidRPr="00915DA1" w:rsidRDefault="008467C0" w:rsidP="00717E1D">
            <w:pPr>
              <w:pStyle w:val="ListParagraph"/>
              <w:numPr>
                <w:ilvl w:val="0"/>
                <w:numId w:val="13"/>
              </w:numPr>
              <w:ind w:left="348"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15DA1">
              <w:rPr>
                <w:rFonts w:ascii="Arial" w:hAnsi="Arial" w:cs="Arial"/>
                <w:sz w:val="20"/>
                <w:szCs w:val="20"/>
              </w:rPr>
              <w:t>Lead for the Council on specific initiatives and areas to continually drive and improve the performance of the partnership.</w:t>
            </w:r>
          </w:p>
          <w:p w:rsidR="008467C0" w:rsidRPr="00915DA1" w:rsidRDefault="008467C0" w:rsidP="008467C0">
            <w:pPr>
              <w:pStyle w:val="ListParagraph"/>
              <w:numPr>
                <w:ilvl w:val="0"/>
                <w:numId w:val="13"/>
              </w:numPr>
              <w:ind w:left="348"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15DA1">
              <w:rPr>
                <w:rFonts w:ascii="Arial" w:hAnsi="Arial" w:cs="Arial"/>
                <w:sz w:val="20"/>
                <w:szCs w:val="20"/>
              </w:rPr>
              <w:t>Promote and develop, with the Council’s consultant and contractor, the partnership of Highways North Yorkshire.</w:t>
            </w:r>
          </w:p>
        </w:tc>
      </w:tr>
      <w:tr w:rsidR="00627279" w:rsidTr="00717E1D">
        <w:trPr>
          <w:trHeight w:val="397"/>
        </w:trPr>
        <w:tc>
          <w:tcPr>
            <w:cnfStyle w:val="001000000000" w:firstRow="0" w:lastRow="0" w:firstColumn="1" w:lastColumn="0" w:oddVBand="0" w:evenVBand="0" w:oddHBand="0" w:evenHBand="0" w:firstRowFirstColumn="0" w:firstRowLastColumn="0" w:lastRowFirstColumn="0" w:lastRowLastColumn="0"/>
            <w:tcW w:w="2369" w:type="dxa"/>
          </w:tcPr>
          <w:p w:rsidR="00627279" w:rsidRPr="00156444" w:rsidRDefault="00627279" w:rsidP="00887627">
            <w:pPr>
              <w:rPr>
                <w:rFonts w:ascii="Arial" w:hAnsi="Arial" w:cs="Arial"/>
                <w:sz w:val="24"/>
                <w:szCs w:val="24"/>
              </w:rPr>
            </w:pPr>
            <w:r w:rsidRPr="00156444">
              <w:rPr>
                <w:rFonts w:ascii="Arial" w:hAnsi="Arial" w:cs="Arial"/>
                <w:sz w:val="24"/>
                <w:szCs w:val="24"/>
              </w:rPr>
              <w:t>Resource management</w:t>
            </w:r>
          </w:p>
        </w:tc>
        <w:tc>
          <w:tcPr>
            <w:tcW w:w="7929" w:type="dxa"/>
          </w:tcPr>
          <w:p w:rsidR="00627279" w:rsidRPr="00915DA1" w:rsidRDefault="0030633C" w:rsidP="00717E1D">
            <w:pPr>
              <w:pStyle w:val="ListParagraph"/>
              <w:numPr>
                <w:ilvl w:val="0"/>
                <w:numId w:val="13"/>
              </w:numPr>
              <w:ind w:left="348"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15DA1">
              <w:rPr>
                <w:rFonts w:ascii="Arial" w:hAnsi="Arial" w:cs="Arial"/>
                <w:sz w:val="20"/>
                <w:szCs w:val="20"/>
              </w:rPr>
              <w:t>Manage the performance of the team through effective monitoring of targets</w:t>
            </w:r>
            <w:r w:rsidR="00DE476F" w:rsidRPr="00915DA1">
              <w:rPr>
                <w:rFonts w:ascii="Arial" w:hAnsi="Arial" w:cs="Arial"/>
                <w:sz w:val="20"/>
                <w:szCs w:val="20"/>
              </w:rPr>
              <w:t>, performance appraisal, development and training, recruitment and selection, induction and ensure that appropriate resources are in place to meet the needs of the service and producing progress reports to the Area Manager.</w:t>
            </w:r>
          </w:p>
          <w:p w:rsidR="00DE476F" w:rsidRPr="00915DA1" w:rsidRDefault="00DE476F" w:rsidP="00717E1D">
            <w:pPr>
              <w:pStyle w:val="ListParagraph"/>
              <w:numPr>
                <w:ilvl w:val="0"/>
                <w:numId w:val="13"/>
              </w:numPr>
              <w:ind w:left="348"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15DA1">
              <w:rPr>
                <w:rFonts w:ascii="Arial" w:hAnsi="Arial" w:cs="Arial"/>
                <w:sz w:val="20"/>
                <w:szCs w:val="20"/>
              </w:rPr>
              <w:t>Ensure staff are consulted, supported, motivated and developed effectively in order to achieve operational and strategic objectives and targets.</w:t>
            </w:r>
          </w:p>
          <w:p w:rsidR="00DE476F" w:rsidRPr="00915DA1" w:rsidRDefault="00DE476F" w:rsidP="00717E1D">
            <w:pPr>
              <w:pStyle w:val="ListParagraph"/>
              <w:numPr>
                <w:ilvl w:val="0"/>
                <w:numId w:val="13"/>
              </w:numPr>
              <w:ind w:left="348"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15DA1">
              <w:rPr>
                <w:rFonts w:ascii="Arial" w:hAnsi="Arial" w:cs="Arial"/>
                <w:sz w:val="20"/>
                <w:szCs w:val="20"/>
              </w:rPr>
              <w:t>To deputise for the Area Manager in his absence.</w:t>
            </w:r>
          </w:p>
          <w:p w:rsidR="00DF2792" w:rsidRPr="00915DA1" w:rsidRDefault="00DF2792" w:rsidP="00717E1D">
            <w:pPr>
              <w:pStyle w:val="ListParagraph"/>
              <w:numPr>
                <w:ilvl w:val="0"/>
                <w:numId w:val="13"/>
              </w:numPr>
              <w:ind w:left="348"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15DA1">
              <w:rPr>
                <w:rFonts w:ascii="Arial" w:hAnsi="Arial" w:cs="Arial"/>
                <w:sz w:val="20"/>
                <w:szCs w:val="20"/>
              </w:rPr>
              <w:t>To control budgets and programmes of work for the Area.</w:t>
            </w:r>
          </w:p>
        </w:tc>
      </w:tr>
    </w:tbl>
    <w:p w:rsidR="00B71575" w:rsidRDefault="00B71575" w:rsidP="00933779">
      <w:pPr>
        <w:spacing w:after="0"/>
        <w:rPr>
          <w:rFonts w:ascii="Arial" w:hAnsi="Arial" w:cs="Arial"/>
          <w:sz w:val="24"/>
          <w:szCs w:val="24"/>
        </w:rPr>
      </w:pPr>
    </w:p>
    <w:p w:rsidR="00933779" w:rsidRDefault="00B71575" w:rsidP="003918AA">
      <w:pPr>
        <w:rPr>
          <w:rFonts w:ascii="Arial" w:hAnsi="Arial" w:cs="Arial"/>
          <w:sz w:val="24"/>
          <w:szCs w:val="24"/>
        </w:rPr>
      </w:pPr>
      <w:r>
        <w:rPr>
          <w:rFonts w:ascii="Arial" w:hAnsi="Arial" w:cs="Arial"/>
          <w:sz w:val="24"/>
          <w:szCs w:val="24"/>
        </w:rPr>
        <w:br w:type="page"/>
      </w:r>
    </w:p>
    <w:tbl>
      <w:tblPr>
        <w:tblStyle w:val="LightList-Accent3"/>
        <w:tblW w:w="5000" w:type="pct"/>
        <w:tblLook w:val="04A0" w:firstRow="1" w:lastRow="0" w:firstColumn="1" w:lastColumn="0" w:noHBand="0" w:noVBand="1"/>
      </w:tblPr>
      <w:tblGrid>
        <w:gridCol w:w="7312"/>
        <w:gridCol w:w="2986"/>
      </w:tblGrid>
      <w:tr w:rsidR="00B71575"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F3142C" w:rsidRDefault="00B71575" w:rsidP="00B71575">
            <w:pPr>
              <w:rPr>
                <w:rFonts w:ascii="Arial" w:hAnsi="Arial" w:cs="Arial"/>
                <w:color w:val="1F497D" w:themeColor="text2"/>
                <w:sz w:val="32"/>
                <w:szCs w:val="32"/>
              </w:rPr>
            </w:pPr>
            <w:r>
              <w:rPr>
                <w:rFonts w:ascii="Arial" w:hAnsi="Arial" w:cs="Arial"/>
                <w:sz w:val="32"/>
                <w:szCs w:val="32"/>
              </w:rPr>
              <w:lastRenderedPageBreak/>
              <w:t>Person Specification</w:t>
            </w:r>
          </w:p>
        </w:tc>
      </w:tr>
      <w:tr w:rsidR="00F10CAD"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F10CAD" w:rsidRDefault="00F10CAD" w:rsidP="00AF11BD">
            <w:pPr>
              <w:rPr>
                <w:rFonts w:ascii="Arial" w:hAnsi="Arial" w:cs="Arial"/>
                <w:sz w:val="24"/>
                <w:szCs w:val="24"/>
              </w:rPr>
            </w:pPr>
            <w:r w:rsidRPr="00F10CAD">
              <w:rPr>
                <w:rFonts w:ascii="Arial" w:hAnsi="Arial" w:cs="Arial"/>
                <w:sz w:val="24"/>
                <w:szCs w:val="24"/>
              </w:rPr>
              <w:t>Essential upon appointment</w:t>
            </w:r>
          </w:p>
        </w:tc>
        <w:tc>
          <w:tcPr>
            <w:tcW w:w="1450" w:type="pct"/>
            <w:shd w:val="clear" w:color="auto" w:fill="EAF1DD" w:themeFill="accent3" w:themeFillTint="33"/>
            <w:vAlign w:val="center"/>
          </w:tcPr>
          <w:p w:rsidR="00F10CAD" w:rsidRPr="00B7157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B71575"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Default="00B71575" w:rsidP="0092284B">
            <w:pPr>
              <w:rPr>
                <w:rFonts w:ascii="Arial" w:hAnsi="Arial" w:cs="Arial"/>
                <w:sz w:val="24"/>
                <w:szCs w:val="24"/>
              </w:rPr>
            </w:pPr>
            <w:r w:rsidRPr="00196F91">
              <w:rPr>
                <w:rFonts w:ascii="Arial" w:hAnsi="Arial" w:cs="Arial"/>
                <w:sz w:val="24"/>
                <w:szCs w:val="24"/>
              </w:rPr>
              <w:t>Knowledge</w:t>
            </w:r>
          </w:p>
          <w:p w:rsidR="00F10CAD" w:rsidRPr="00D600FA" w:rsidRDefault="00D600FA" w:rsidP="0092284B">
            <w:pPr>
              <w:pStyle w:val="ListParagraph"/>
              <w:numPr>
                <w:ilvl w:val="0"/>
                <w:numId w:val="2"/>
              </w:numPr>
              <w:rPr>
                <w:rFonts w:ascii="Arial" w:hAnsi="Arial" w:cs="Arial"/>
              </w:rPr>
            </w:pPr>
            <w:r>
              <w:rPr>
                <w:rFonts w:ascii="Arial" w:hAnsi="Arial" w:cs="Arial"/>
                <w:b w:val="0"/>
                <w:sz w:val="20"/>
                <w:szCs w:val="20"/>
              </w:rPr>
              <w:t>Knowledge of highways and transportation and related legislation.</w:t>
            </w:r>
          </w:p>
          <w:p w:rsidR="00D600FA" w:rsidRPr="00F10CAD" w:rsidRDefault="00D600FA" w:rsidP="0092284B">
            <w:pPr>
              <w:pStyle w:val="ListParagraph"/>
              <w:numPr>
                <w:ilvl w:val="0"/>
                <w:numId w:val="2"/>
              </w:numPr>
              <w:rPr>
                <w:rFonts w:ascii="Arial" w:hAnsi="Arial" w:cs="Arial"/>
              </w:rPr>
            </w:pPr>
            <w:r>
              <w:rPr>
                <w:rFonts w:ascii="Arial" w:hAnsi="Arial" w:cs="Arial"/>
                <w:b w:val="0"/>
                <w:sz w:val="20"/>
                <w:szCs w:val="20"/>
              </w:rPr>
              <w:t>Works programming and co-ordination.</w:t>
            </w:r>
          </w:p>
        </w:tc>
        <w:tc>
          <w:tcPr>
            <w:tcW w:w="1450" w:type="pct"/>
            <w:shd w:val="clear" w:color="auto" w:fill="EAF1DD" w:themeFill="accent3" w:themeFillTint="33"/>
          </w:tcPr>
          <w:p w:rsidR="004E10B3" w:rsidRPr="004E10B3" w:rsidRDefault="004E10B3" w:rsidP="0073117A">
            <w:pPr>
              <w:pStyle w:val="ListParagraph"/>
              <w:ind w:left="318" w:hanging="235"/>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B6345A" w:rsidRPr="004E10B3" w:rsidRDefault="004E10B3" w:rsidP="0073117A">
            <w:pPr>
              <w:pStyle w:val="ListParagraph"/>
              <w:numPr>
                <w:ilvl w:val="0"/>
                <w:numId w:val="2"/>
              </w:numPr>
              <w:ind w:left="318" w:hanging="235"/>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Winter maintenance</w:t>
            </w:r>
            <w:r w:rsidR="001844F7">
              <w:rPr>
                <w:rFonts w:ascii="Arial" w:hAnsi="Arial" w:cs="Arial"/>
                <w:sz w:val="20"/>
                <w:szCs w:val="20"/>
              </w:rPr>
              <w:t>.</w:t>
            </w:r>
          </w:p>
          <w:p w:rsidR="004E10B3" w:rsidRPr="00EA1954" w:rsidRDefault="004E10B3" w:rsidP="0073117A">
            <w:pPr>
              <w:pStyle w:val="ListParagraph"/>
              <w:numPr>
                <w:ilvl w:val="0"/>
                <w:numId w:val="2"/>
              </w:numPr>
              <w:ind w:left="318" w:hanging="235"/>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Planning procedures and relevant legislation</w:t>
            </w:r>
            <w:r w:rsidR="001844F7">
              <w:rPr>
                <w:rFonts w:ascii="Arial" w:hAnsi="Arial" w:cs="Arial"/>
                <w:sz w:val="20"/>
                <w:szCs w:val="20"/>
              </w:rPr>
              <w:t>.</w:t>
            </w: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Default="00B71575" w:rsidP="0092284B">
            <w:pPr>
              <w:rPr>
                <w:rFonts w:ascii="Arial" w:hAnsi="Arial" w:cs="Arial"/>
                <w:sz w:val="24"/>
                <w:szCs w:val="24"/>
              </w:rPr>
            </w:pPr>
            <w:r w:rsidRPr="00196F91">
              <w:rPr>
                <w:rFonts w:ascii="Arial" w:hAnsi="Arial" w:cs="Arial"/>
                <w:sz w:val="24"/>
                <w:szCs w:val="24"/>
              </w:rPr>
              <w:t>Experience</w:t>
            </w:r>
          </w:p>
          <w:p w:rsidR="00273D42" w:rsidRPr="00D600FA" w:rsidRDefault="00D600FA" w:rsidP="0092284B">
            <w:pPr>
              <w:pStyle w:val="ListParagraph"/>
              <w:numPr>
                <w:ilvl w:val="0"/>
                <w:numId w:val="3"/>
              </w:numPr>
            </w:pPr>
            <w:r>
              <w:rPr>
                <w:rFonts w:ascii="Arial" w:hAnsi="Arial" w:cs="Arial"/>
                <w:b w:val="0"/>
                <w:sz w:val="20"/>
                <w:szCs w:val="20"/>
                <w:lang w:val="en-US"/>
              </w:rPr>
              <w:t>Substantial relevant highways and transportation experience.</w:t>
            </w:r>
          </w:p>
          <w:p w:rsidR="00D600FA" w:rsidRPr="00D600FA" w:rsidRDefault="00D600FA" w:rsidP="0092284B">
            <w:pPr>
              <w:pStyle w:val="ListParagraph"/>
              <w:numPr>
                <w:ilvl w:val="0"/>
                <w:numId w:val="3"/>
              </w:numPr>
            </w:pPr>
            <w:r>
              <w:rPr>
                <w:rFonts w:ascii="Arial" w:hAnsi="Arial" w:cs="Arial"/>
                <w:b w:val="0"/>
                <w:sz w:val="20"/>
                <w:szCs w:val="20"/>
                <w:lang w:val="en-US"/>
              </w:rPr>
              <w:t>Demonstrable experience of leading and managing a technical team.</w:t>
            </w:r>
          </w:p>
          <w:p w:rsidR="00D600FA" w:rsidRPr="00D600FA" w:rsidRDefault="00D600FA" w:rsidP="0092284B">
            <w:pPr>
              <w:pStyle w:val="ListParagraph"/>
              <w:numPr>
                <w:ilvl w:val="0"/>
                <w:numId w:val="3"/>
              </w:numPr>
            </w:pPr>
            <w:r>
              <w:rPr>
                <w:rFonts w:ascii="Arial" w:hAnsi="Arial" w:cs="Arial"/>
                <w:b w:val="0"/>
                <w:sz w:val="20"/>
                <w:szCs w:val="20"/>
                <w:lang w:val="en-US"/>
              </w:rPr>
              <w:t>Experience of budgetary control.</w:t>
            </w:r>
          </w:p>
          <w:p w:rsidR="00D600FA" w:rsidRPr="00273D42" w:rsidRDefault="00D600FA" w:rsidP="0092284B">
            <w:pPr>
              <w:pStyle w:val="ListParagraph"/>
              <w:numPr>
                <w:ilvl w:val="0"/>
                <w:numId w:val="3"/>
              </w:numPr>
            </w:pPr>
            <w:r>
              <w:rPr>
                <w:rFonts w:ascii="Arial" w:hAnsi="Arial" w:cs="Arial"/>
                <w:b w:val="0"/>
                <w:sz w:val="20"/>
                <w:szCs w:val="20"/>
                <w:lang w:val="en-US"/>
              </w:rPr>
              <w:t>Experience of scheme identification, justification design and supervision.</w:t>
            </w:r>
          </w:p>
        </w:tc>
        <w:tc>
          <w:tcPr>
            <w:tcW w:w="1450" w:type="pct"/>
            <w:shd w:val="clear" w:color="auto" w:fill="EAF1DD" w:themeFill="accent3" w:themeFillTint="33"/>
          </w:tcPr>
          <w:p w:rsidR="004E10B3" w:rsidRDefault="004E10B3" w:rsidP="0073117A">
            <w:pPr>
              <w:pStyle w:val="ListParagraph"/>
              <w:ind w:left="318" w:hanging="23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B6345A" w:rsidRDefault="00273D42" w:rsidP="0073117A">
            <w:pPr>
              <w:pStyle w:val="ListParagraph"/>
              <w:numPr>
                <w:ilvl w:val="0"/>
                <w:numId w:val="2"/>
              </w:numPr>
              <w:ind w:left="318" w:hanging="23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1954">
              <w:rPr>
                <w:rFonts w:ascii="Arial" w:hAnsi="Arial" w:cs="Arial"/>
                <w:sz w:val="20"/>
                <w:szCs w:val="20"/>
              </w:rPr>
              <w:t xml:space="preserve">Experience of </w:t>
            </w:r>
            <w:r w:rsidR="004E10B3">
              <w:rPr>
                <w:rFonts w:ascii="Arial" w:hAnsi="Arial" w:cs="Arial"/>
                <w:sz w:val="20"/>
                <w:szCs w:val="20"/>
              </w:rPr>
              <w:t>planning works programmes</w:t>
            </w:r>
            <w:r w:rsidR="001844F7">
              <w:rPr>
                <w:rFonts w:ascii="Arial" w:hAnsi="Arial" w:cs="Arial"/>
                <w:sz w:val="20"/>
                <w:szCs w:val="20"/>
              </w:rPr>
              <w:t>.</w:t>
            </w:r>
          </w:p>
          <w:p w:rsidR="004E10B3" w:rsidRPr="00EA1954" w:rsidRDefault="004E10B3" w:rsidP="0073117A">
            <w:pPr>
              <w:pStyle w:val="ListParagraph"/>
              <w:numPr>
                <w:ilvl w:val="0"/>
                <w:numId w:val="2"/>
              </w:numPr>
              <w:ind w:left="318" w:hanging="23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Experience of the co-ordination of works of consultants and contractors</w:t>
            </w:r>
            <w:r w:rsidR="001844F7">
              <w:rPr>
                <w:rFonts w:ascii="Arial" w:hAnsi="Arial" w:cs="Arial"/>
                <w:sz w:val="20"/>
                <w:szCs w:val="20"/>
              </w:rPr>
              <w:t>.</w:t>
            </w: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B71575" w:rsidP="0092284B">
            <w:pPr>
              <w:rPr>
                <w:rFonts w:ascii="Arial" w:hAnsi="Arial" w:cs="Arial"/>
                <w:sz w:val="24"/>
                <w:szCs w:val="24"/>
              </w:rPr>
            </w:pPr>
            <w:r w:rsidRPr="00196F91">
              <w:rPr>
                <w:rFonts w:ascii="Arial" w:hAnsi="Arial" w:cs="Arial"/>
                <w:sz w:val="24"/>
                <w:szCs w:val="24"/>
              </w:rPr>
              <w:t>Occupational Skills</w:t>
            </w:r>
          </w:p>
          <w:p w:rsidR="00F3633A" w:rsidRPr="002E4453" w:rsidRDefault="002E4453" w:rsidP="0092284B">
            <w:pPr>
              <w:numPr>
                <w:ilvl w:val="0"/>
                <w:numId w:val="4"/>
              </w:numPr>
              <w:rPr>
                <w:rFonts w:cs="Arial"/>
                <w:i/>
              </w:rPr>
            </w:pPr>
            <w:r>
              <w:rPr>
                <w:rFonts w:ascii="Arial" w:hAnsi="Arial" w:cs="Arial"/>
                <w:b w:val="0"/>
                <w:sz w:val="20"/>
                <w:szCs w:val="20"/>
              </w:rPr>
              <w:t>Ability to break information into component parts to identify trends and projections.</w:t>
            </w:r>
          </w:p>
          <w:p w:rsidR="002E4453" w:rsidRPr="002E4453" w:rsidRDefault="002E4453" w:rsidP="0092284B">
            <w:pPr>
              <w:numPr>
                <w:ilvl w:val="0"/>
                <w:numId w:val="4"/>
              </w:numPr>
              <w:rPr>
                <w:rFonts w:cs="Arial"/>
                <w:i/>
              </w:rPr>
            </w:pPr>
            <w:r>
              <w:rPr>
                <w:rFonts w:ascii="Arial" w:hAnsi="Arial" w:cs="Arial"/>
                <w:b w:val="0"/>
                <w:sz w:val="20"/>
                <w:szCs w:val="20"/>
              </w:rPr>
              <w:t>Ability to make effective decisions and sound professional judgements and to be accountable for those decisions and judgements.</w:t>
            </w:r>
          </w:p>
          <w:p w:rsidR="002E4453" w:rsidRPr="002E4453" w:rsidRDefault="002E4453" w:rsidP="0092284B">
            <w:pPr>
              <w:numPr>
                <w:ilvl w:val="0"/>
                <w:numId w:val="4"/>
              </w:numPr>
              <w:rPr>
                <w:rFonts w:cs="Arial"/>
                <w:i/>
              </w:rPr>
            </w:pPr>
            <w:r>
              <w:rPr>
                <w:rFonts w:ascii="Arial" w:hAnsi="Arial" w:cs="Arial"/>
                <w:b w:val="0"/>
                <w:sz w:val="20"/>
                <w:szCs w:val="20"/>
              </w:rPr>
              <w:t>Ability to co-ordinate, monitor and review the use of financial resources.</w:t>
            </w:r>
          </w:p>
          <w:p w:rsidR="002E4453" w:rsidRPr="00763C8C" w:rsidRDefault="002E4453" w:rsidP="0092284B">
            <w:pPr>
              <w:numPr>
                <w:ilvl w:val="0"/>
                <w:numId w:val="4"/>
              </w:numPr>
              <w:rPr>
                <w:rFonts w:cs="Arial"/>
                <w:i/>
              </w:rPr>
            </w:pPr>
            <w:r>
              <w:rPr>
                <w:rFonts w:ascii="Arial" w:hAnsi="Arial" w:cs="Arial"/>
                <w:b w:val="0"/>
                <w:sz w:val="20"/>
                <w:szCs w:val="20"/>
              </w:rPr>
              <w:t>Ability to effectively evaluate and challenge to ensure efficient and effective services through the development of existing and creation of new contracts.</w:t>
            </w:r>
          </w:p>
          <w:p w:rsidR="00763C8C" w:rsidRPr="00763C8C" w:rsidRDefault="00763C8C" w:rsidP="0092284B">
            <w:pPr>
              <w:numPr>
                <w:ilvl w:val="0"/>
                <w:numId w:val="4"/>
              </w:numPr>
              <w:rPr>
                <w:rFonts w:cs="Arial"/>
                <w:i/>
              </w:rPr>
            </w:pPr>
            <w:r>
              <w:rPr>
                <w:rFonts w:ascii="Arial" w:hAnsi="Arial" w:cs="Arial"/>
                <w:b w:val="0"/>
                <w:sz w:val="20"/>
                <w:szCs w:val="20"/>
              </w:rPr>
              <w:t>Ability to effectively cope with conflicting and complex demands.  Able to achieve objectives despite complex setbacks and challenges.</w:t>
            </w:r>
          </w:p>
          <w:p w:rsidR="00763C8C" w:rsidRPr="00763C8C" w:rsidRDefault="00763C8C" w:rsidP="0092284B">
            <w:pPr>
              <w:numPr>
                <w:ilvl w:val="0"/>
                <w:numId w:val="4"/>
              </w:numPr>
              <w:rPr>
                <w:rFonts w:cs="Arial"/>
                <w:i/>
              </w:rPr>
            </w:pPr>
            <w:r>
              <w:rPr>
                <w:rFonts w:ascii="Arial" w:hAnsi="Arial" w:cs="Arial"/>
                <w:b w:val="0"/>
                <w:sz w:val="20"/>
                <w:szCs w:val="20"/>
              </w:rPr>
              <w:t>Ability to confidently use persuasion, influencing and/or negotiation techniques to influence others in difficult situations.</w:t>
            </w:r>
          </w:p>
          <w:p w:rsidR="00763C8C" w:rsidRPr="00763C8C" w:rsidRDefault="00763C8C" w:rsidP="0092284B">
            <w:pPr>
              <w:numPr>
                <w:ilvl w:val="0"/>
                <w:numId w:val="4"/>
              </w:numPr>
              <w:rPr>
                <w:rFonts w:cs="Arial"/>
                <w:i/>
              </w:rPr>
            </w:pPr>
            <w:r>
              <w:rPr>
                <w:rFonts w:ascii="Arial" w:hAnsi="Arial" w:cs="Arial"/>
                <w:b w:val="0"/>
                <w:sz w:val="20"/>
                <w:szCs w:val="20"/>
              </w:rPr>
              <w:t>Ability to effectively manage the delivery of projects using appropriate project planning techniques.</w:t>
            </w:r>
          </w:p>
          <w:p w:rsidR="00763C8C" w:rsidRPr="00273D42" w:rsidRDefault="00763C8C" w:rsidP="0092284B">
            <w:pPr>
              <w:numPr>
                <w:ilvl w:val="0"/>
                <w:numId w:val="4"/>
              </w:numPr>
              <w:rPr>
                <w:rFonts w:cs="Arial"/>
                <w:i/>
              </w:rPr>
            </w:pPr>
            <w:r>
              <w:rPr>
                <w:rFonts w:ascii="Arial" w:hAnsi="Arial" w:cs="Arial"/>
                <w:b w:val="0"/>
                <w:sz w:val="20"/>
                <w:szCs w:val="20"/>
              </w:rPr>
              <w:t>Ability to be responsible for risk management within the service area.</w:t>
            </w:r>
          </w:p>
        </w:tc>
        <w:tc>
          <w:tcPr>
            <w:tcW w:w="1450" w:type="pct"/>
            <w:shd w:val="clear" w:color="auto" w:fill="EAF1DD" w:themeFill="accent3" w:themeFillTint="33"/>
          </w:tcPr>
          <w:p w:rsidR="00B6345A" w:rsidRPr="00EA1954" w:rsidRDefault="00B6345A" w:rsidP="0073117A">
            <w:pPr>
              <w:ind w:left="318" w:hanging="23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EA1954" w:rsidRDefault="00EA1954" w:rsidP="00C65BA6">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196F91" w:rsidP="0092284B">
            <w:pPr>
              <w:rPr>
                <w:rFonts w:ascii="Arial" w:hAnsi="Arial" w:cs="Arial"/>
                <w:sz w:val="24"/>
                <w:szCs w:val="24"/>
              </w:rPr>
            </w:pPr>
            <w:r w:rsidRPr="00196F91">
              <w:rPr>
                <w:rFonts w:ascii="Arial" w:hAnsi="Arial" w:cs="Arial"/>
                <w:sz w:val="24"/>
                <w:szCs w:val="24"/>
              </w:rPr>
              <w:t>Professional Qualifications/Training/Registrations required by law, and/or essential for the performance of the role</w:t>
            </w:r>
          </w:p>
          <w:p w:rsidR="00273D42" w:rsidRPr="00273D42" w:rsidRDefault="001844F7" w:rsidP="001844F7">
            <w:pPr>
              <w:numPr>
                <w:ilvl w:val="0"/>
                <w:numId w:val="2"/>
              </w:numPr>
              <w:rPr>
                <w:rFonts w:ascii="Arial" w:hAnsi="Arial" w:cs="Arial"/>
                <w:sz w:val="24"/>
                <w:szCs w:val="24"/>
              </w:rPr>
            </w:pPr>
            <w:r>
              <w:rPr>
                <w:rFonts w:ascii="Arial" w:hAnsi="Arial" w:cs="Arial"/>
                <w:b w:val="0"/>
                <w:sz w:val="20"/>
                <w:szCs w:val="20"/>
              </w:rPr>
              <w:t>HNC/HND in an appropriate technical discipline or similar appropriate qualifications.</w:t>
            </w:r>
          </w:p>
        </w:tc>
        <w:tc>
          <w:tcPr>
            <w:tcW w:w="1450" w:type="pct"/>
            <w:shd w:val="clear" w:color="auto" w:fill="EAF1DD" w:themeFill="accent3" w:themeFillTint="33"/>
          </w:tcPr>
          <w:p w:rsidR="00B6345A" w:rsidRPr="00EA1954" w:rsidRDefault="00B6345A" w:rsidP="0073117A">
            <w:pPr>
              <w:ind w:left="318" w:hanging="23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8594C" w:rsidRDefault="0078594C" w:rsidP="0078594C">
            <w:pPr>
              <w:pStyle w:val="ListParagraph"/>
              <w:numPr>
                <w:ilvl w:val="0"/>
                <w:numId w:val="10"/>
              </w:numPr>
              <w:ind w:left="318" w:hanging="23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Chartered Civil Engineer.</w:t>
            </w:r>
          </w:p>
          <w:p w:rsidR="00EA1954" w:rsidRPr="0078594C" w:rsidRDefault="0078594C" w:rsidP="0078594C">
            <w:pPr>
              <w:pStyle w:val="ListParagraph"/>
              <w:numPr>
                <w:ilvl w:val="0"/>
                <w:numId w:val="10"/>
              </w:numPr>
              <w:ind w:left="318" w:hanging="23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594C">
              <w:rPr>
                <w:rFonts w:ascii="Arial" w:hAnsi="Arial" w:cs="Arial"/>
                <w:sz w:val="20"/>
                <w:szCs w:val="20"/>
              </w:rPr>
              <w:t>Civil Engineering Degree.</w:t>
            </w:r>
          </w:p>
          <w:p w:rsidR="00EA1954" w:rsidRPr="00EA1954" w:rsidRDefault="00EA1954" w:rsidP="00C65BA6">
            <w:pPr>
              <w:pStyle w:val="ListParagraph"/>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196F91" w:rsidP="0092284B">
            <w:pPr>
              <w:rPr>
                <w:rFonts w:ascii="Arial" w:hAnsi="Arial" w:cs="Arial"/>
                <w:sz w:val="24"/>
                <w:szCs w:val="24"/>
              </w:rPr>
            </w:pPr>
            <w:r w:rsidRPr="00196F91">
              <w:rPr>
                <w:rFonts w:ascii="Arial" w:hAnsi="Arial" w:cs="Arial"/>
                <w:sz w:val="24"/>
                <w:szCs w:val="24"/>
              </w:rPr>
              <w:t>Other Requirements</w:t>
            </w:r>
          </w:p>
          <w:p w:rsidR="00520A5A" w:rsidRPr="0073117A" w:rsidRDefault="00520A5A" w:rsidP="0073117A">
            <w:pPr>
              <w:numPr>
                <w:ilvl w:val="0"/>
                <w:numId w:val="7"/>
              </w:numPr>
              <w:tabs>
                <w:tab w:val="num" w:pos="432"/>
              </w:tabs>
              <w:rPr>
                <w:rFonts w:ascii="Arial" w:hAnsi="Arial" w:cs="Arial"/>
                <w:b w:val="0"/>
                <w:sz w:val="20"/>
                <w:szCs w:val="20"/>
              </w:rPr>
            </w:pPr>
            <w:r w:rsidRPr="00096B16">
              <w:rPr>
                <w:rFonts w:ascii="Arial" w:hAnsi="Arial" w:cs="Arial"/>
                <w:b w:val="0"/>
                <w:sz w:val="20"/>
                <w:szCs w:val="20"/>
              </w:rPr>
              <w:t>Ability to travel across the County</w:t>
            </w:r>
            <w:r w:rsidR="001844F7">
              <w:rPr>
                <w:rFonts w:ascii="Arial" w:hAnsi="Arial" w:cs="Arial"/>
                <w:b w:val="0"/>
                <w:sz w:val="20"/>
                <w:szCs w:val="20"/>
              </w:rPr>
              <w:t>.</w:t>
            </w:r>
          </w:p>
        </w:tc>
        <w:tc>
          <w:tcPr>
            <w:tcW w:w="1450" w:type="pct"/>
            <w:shd w:val="clear" w:color="auto" w:fill="EAF1DD" w:themeFill="accent3" w:themeFillTint="33"/>
          </w:tcPr>
          <w:p w:rsidR="00B6345A" w:rsidRPr="00EA1954" w:rsidRDefault="00B6345A" w:rsidP="0073117A">
            <w:pPr>
              <w:ind w:left="318" w:hanging="23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1844F7" w:rsidRPr="008E6EBC" w:rsidRDefault="001844F7" w:rsidP="008E6EB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196F91" w:rsidRDefault="00DC25F8" w:rsidP="0092284B">
            <w:pPr>
              <w:rPr>
                <w:rFonts w:ascii="Arial" w:hAnsi="Arial" w:cs="Arial"/>
                <w:sz w:val="24"/>
                <w:szCs w:val="24"/>
              </w:rPr>
            </w:pPr>
            <w:r>
              <w:rPr>
                <w:rFonts w:ascii="Arial" w:hAnsi="Arial" w:cs="Arial"/>
                <w:sz w:val="24"/>
                <w:szCs w:val="24"/>
              </w:rPr>
              <w:t xml:space="preserve">Behaviours </w:t>
            </w:r>
          </w:p>
        </w:tc>
        <w:tc>
          <w:tcPr>
            <w:tcW w:w="1450" w:type="pct"/>
            <w:shd w:val="clear" w:color="auto" w:fill="EAF1DD" w:themeFill="accent3" w:themeFillTint="33"/>
            <w:vAlign w:val="center"/>
          </w:tcPr>
          <w:p w:rsidR="00DC25F8" w:rsidRDefault="008E6EBC"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712872">
                <w:rPr>
                  <w:rStyle w:val="Hyperlink"/>
                  <w:rFonts w:ascii="Arial" w:hAnsi="Arial" w:cs="Arial"/>
                  <w:sz w:val="24"/>
                  <w:szCs w:val="24"/>
                </w:rPr>
                <w:t>Link</w:t>
              </w:r>
            </w:hyperlink>
          </w:p>
        </w:tc>
      </w:tr>
    </w:tbl>
    <w:p w:rsidR="0007676D" w:rsidRPr="00AA202B" w:rsidRDefault="00520A5A" w:rsidP="00F22897">
      <w:pPr>
        <w:rPr>
          <w:rFonts w:ascii="Arial" w:hAnsi="Arial" w:cs="Arial"/>
          <w:color w:val="FF0000"/>
          <w:sz w:val="18"/>
          <w:szCs w:val="18"/>
        </w:rPr>
      </w:pPr>
      <w:r>
        <w:rPr>
          <w:rFonts w:ascii="Arial" w:hAnsi="Arial" w:cs="Arial"/>
          <w:sz w:val="20"/>
          <w:szCs w:val="20"/>
        </w:rPr>
        <w:br/>
      </w:r>
      <w:r w:rsidRPr="00520A5A">
        <w:rPr>
          <w:rFonts w:ascii="Arial" w:hAnsi="Arial" w:cs="Arial"/>
          <w:sz w:val="20"/>
          <w:szCs w:val="20"/>
        </w:rPr>
        <w:t>NB – Assessment criteria for recruitment will be notified separately.</w:t>
      </w:r>
      <w:r w:rsidRPr="00520A5A">
        <w:rPr>
          <w:rFonts w:ascii="Arial" w:hAnsi="Arial" w:cs="Arial"/>
          <w:sz w:val="20"/>
          <w:szCs w:val="20"/>
        </w:rPr>
        <w:br/>
      </w:r>
      <w:r w:rsidRPr="00520A5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A202B"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8E6EB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8E6EB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D752CC"/>
    <w:multiLevelType w:val="hybridMultilevel"/>
    <w:tmpl w:val="2638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6"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7"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2D5E98"/>
    <w:multiLevelType w:val="hybridMultilevel"/>
    <w:tmpl w:val="4C42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562BF4"/>
    <w:multiLevelType w:val="hybridMultilevel"/>
    <w:tmpl w:val="B164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6"/>
  </w:num>
  <w:num w:numId="5">
    <w:abstractNumId w:val="9"/>
  </w:num>
  <w:num w:numId="6">
    <w:abstractNumId w:val="3"/>
  </w:num>
  <w:num w:numId="7">
    <w:abstractNumId w:val="7"/>
  </w:num>
  <w:num w:numId="8">
    <w:abstractNumId w:val="2"/>
  </w:num>
  <w:num w:numId="9">
    <w:abstractNumId w:val="0"/>
  </w:num>
  <w:num w:numId="10">
    <w:abstractNumId w:val="5"/>
  </w:num>
  <w:num w:numId="11">
    <w:abstractNumId w:val="8"/>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102452"/>
    <w:rsid w:val="00113F9C"/>
    <w:rsid w:val="00156444"/>
    <w:rsid w:val="00164AC2"/>
    <w:rsid w:val="001844F7"/>
    <w:rsid w:val="001959AB"/>
    <w:rsid w:val="00196F91"/>
    <w:rsid w:val="001D7A21"/>
    <w:rsid w:val="001E7483"/>
    <w:rsid w:val="002011D7"/>
    <w:rsid w:val="0022714B"/>
    <w:rsid w:val="00250DCE"/>
    <w:rsid w:val="00273D42"/>
    <w:rsid w:val="002D2484"/>
    <w:rsid w:val="002E4453"/>
    <w:rsid w:val="0030633C"/>
    <w:rsid w:val="0030666A"/>
    <w:rsid w:val="00390E1E"/>
    <w:rsid w:val="003918AA"/>
    <w:rsid w:val="003918B5"/>
    <w:rsid w:val="003B629C"/>
    <w:rsid w:val="003E2AA5"/>
    <w:rsid w:val="003F5155"/>
    <w:rsid w:val="00407E86"/>
    <w:rsid w:val="00422EEC"/>
    <w:rsid w:val="00446721"/>
    <w:rsid w:val="004672AF"/>
    <w:rsid w:val="004769C4"/>
    <w:rsid w:val="004B069E"/>
    <w:rsid w:val="004E10B3"/>
    <w:rsid w:val="00520A5A"/>
    <w:rsid w:val="005238DF"/>
    <w:rsid w:val="0052660C"/>
    <w:rsid w:val="00582C05"/>
    <w:rsid w:val="005C3DA1"/>
    <w:rsid w:val="005E011F"/>
    <w:rsid w:val="00627279"/>
    <w:rsid w:val="00635792"/>
    <w:rsid w:val="00636B41"/>
    <w:rsid w:val="00677E7F"/>
    <w:rsid w:val="006A6C89"/>
    <w:rsid w:val="006A6E90"/>
    <w:rsid w:val="00712872"/>
    <w:rsid w:val="00717E1D"/>
    <w:rsid w:val="007273C3"/>
    <w:rsid w:val="0073117A"/>
    <w:rsid w:val="007421A0"/>
    <w:rsid w:val="00763C8C"/>
    <w:rsid w:val="0078594C"/>
    <w:rsid w:val="007E15AB"/>
    <w:rsid w:val="00831ED8"/>
    <w:rsid w:val="00843BA6"/>
    <w:rsid w:val="008467C0"/>
    <w:rsid w:val="008577A0"/>
    <w:rsid w:val="00884207"/>
    <w:rsid w:val="00884DD3"/>
    <w:rsid w:val="00887627"/>
    <w:rsid w:val="008E39D8"/>
    <w:rsid w:val="008E6EBC"/>
    <w:rsid w:val="00915DA1"/>
    <w:rsid w:val="0092284B"/>
    <w:rsid w:val="00933779"/>
    <w:rsid w:val="00936964"/>
    <w:rsid w:val="009558F5"/>
    <w:rsid w:val="00993EB8"/>
    <w:rsid w:val="009C29A3"/>
    <w:rsid w:val="009D3510"/>
    <w:rsid w:val="009E6E93"/>
    <w:rsid w:val="00A162E7"/>
    <w:rsid w:val="00A175BB"/>
    <w:rsid w:val="00A24F0E"/>
    <w:rsid w:val="00A63FC5"/>
    <w:rsid w:val="00AA202B"/>
    <w:rsid w:val="00B13CC0"/>
    <w:rsid w:val="00B6345A"/>
    <w:rsid w:val="00B71575"/>
    <w:rsid w:val="00BA7381"/>
    <w:rsid w:val="00BE037C"/>
    <w:rsid w:val="00C0743D"/>
    <w:rsid w:val="00C1117D"/>
    <w:rsid w:val="00C205C2"/>
    <w:rsid w:val="00C6120B"/>
    <w:rsid w:val="00C644FD"/>
    <w:rsid w:val="00C65BA6"/>
    <w:rsid w:val="00CD731A"/>
    <w:rsid w:val="00CF60D0"/>
    <w:rsid w:val="00D600FA"/>
    <w:rsid w:val="00D929A3"/>
    <w:rsid w:val="00DA25B4"/>
    <w:rsid w:val="00DB4CA1"/>
    <w:rsid w:val="00DC25F8"/>
    <w:rsid w:val="00DE476F"/>
    <w:rsid w:val="00DF2792"/>
    <w:rsid w:val="00DF63DD"/>
    <w:rsid w:val="00E24555"/>
    <w:rsid w:val="00E308A2"/>
    <w:rsid w:val="00E62A22"/>
    <w:rsid w:val="00E76606"/>
    <w:rsid w:val="00EA1954"/>
    <w:rsid w:val="00EF115A"/>
    <w:rsid w:val="00F10CAD"/>
    <w:rsid w:val="00F22897"/>
    <w:rsid w:val="00F25B48"/>
    <w:rsid w:val="00F3142C"/>
    <w:rsid w:val="00F3633A"/>
    <w:rsid w:val="00F50675"/>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Area Manager (SM1)</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dgm:spPr/>
      <dgm:t>
        <a:bodyPr/>
        <a:lstStyle/>
        <a:p>
          <a:r>
            <a:rPr lang="en-GB"/>
            <a:t>Maintenance Manager (N)</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02EEAF0D-8162-43EF-9123-7B9C4F356166}">
      <dgm:prSet phldrT="[Text]"/>
      <dgm:spPr/>
      <dgm:t>
        <a:bodyPr/>
        <a:lstStyle/>
        <a:p>
          <a:r>
            <a:rPr lang="en-GB"/>
            <a:t>Highways Officer (3-8 posts, Grade I)</a:t>
          </a:r>
        </a:p>
      </dgm:t>
    </dgm:pt>
    <dgm:pt modelId="{EDCD40BB-1B2B-4EB0-836A-334CEA994F79}" type="parTrans" cxnId="{79B09F68-0956-475E-95B4-336B3086D1B3}">
      <dgm:prSet/>
      <dgm:spPr/>
      <dgm:t>
        <a:bodyPr/>
        <a:lstStyle/>
        <a:p>
          <a:endParaRPr lang="en-GB"/>
        </a:p>
      </dgm:t>
    </dgm:pt>
    <dgm:pt modelId="{0E6E3083-A84C-4A0D-B7E2-1D12F0A85258}" type="sibTrans" cxnId="{79B09F68-0956-475E-95B4-336B3086D1B3}">
      <dgm:prSet/>
      <dgm:spPr/>
      <dgm:t>
        <a:bodyPr/>
        <a:lstStyle/>
        <a:p>
          <a:endParaRPr lang="en-GB"/>
        </a:p>
      </dgm:t>
    </dgm:pt>
    <dgm:pt modelId="{296260AC-6BA7-460C-88D1-2241E51A2C4C}">
      <dgm:prSet phldrT="[Text]"/>
      <dgm:spPr/>
      <dgm:t>
        <a:bodyPr/>
        <a:lstStyle/>
        <a:p>
          <a:r>
            <a:rPr lang="en-GB"/>
            <a:t>Improvement Manager (N)</a:t>
          </a:r>
        </a:p>
      </dgm:t>
    </dgm:pt>
    <dgm:pt modelId="{8147C1F0-FF92-421E-A42C-847B71F6FFCE}" type="parTrans" cxnId="{3EDFA989-32FA-4FA0-802C-AB085CE746D4}">
      <dgm:prSet/>
      <dgm:spPr/>
      <dgm:t>
        <a:bodyPr/>
        <a:lstStyle/>
        <a:p>
          <a:endParaRPr lang="en-GB"/>
        </a:p>
      </dgm:t>
    </dgm:pt>
    <dgm:pt modelId="{E25B34C5-43CC-4258-89BC-1F4916456A2E}" type="sibTrans" cxnId="{3EDFA989-32FA-4FA0-802C-AB085CE746D4}">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2"/>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2"/>
      <dgm:spPr/>
    </dgm:pt>
    <dgm:pt modelId="{98FCABCC-09FE-4B9C-BC4D-DF0944BBCB50}" type="pres">
      <dgm:prSet presAssocID="{5B22F640-D13C-45D2-A9D6-9FFDDC44CB5C}" presName="text2" presStyleLbl="fgAcc2" presStyleIdx="0" presStyleCnt="2">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pt>
    <dgm:pt modelId="{FB6EFD6C-F64B-4A7D-A79D-E55699311E66}" type="pres">
      <dgm:prSet presAssocID="{EDCD40BB-1B2B-4EB0-836A-334CEA994F79}" presName="Name17" presStyleLbl="parChTrans1D3" presStyleIdx="0" presStyleCnt="1"/>
      <dgm:spPr/>
      <dgm:t>
        <a:bodyPr/>
        <a:lstStyle/>
        <a:p>
          <a:endParaRPr lang="en-GB"/>
        </a:p>
      </dgm:t>
    </dgm:pt>
    <dgm:pt modelId="{19C9816D-4512-4596-B1B2-6CE414A27C38}" type="pres">
      <dgm:prSet presAssocID="{02EEAF0D-8162-43EF-9123-7B9C4F356166}" presName="hierRoot3" presStyleCnt="0"/>
      <dgm:spPr/>
    </dgm:pt>
    <dgm:pt modelId="{10DEAA59-E4D2-49F6-8160-E0D16FD3614C}" type="pres">
      <dgm:prSet presAssocID="{02EEAF0D-8162-43EF-9123-7B9C4F356166}" presName="composite3" presStyleCnt="0"/>
      <dgm:spPr/>
    </dgm:pt>
    <dgm:pt modelId="{17CD2041-4E29-4A51-8BF9-7D3543795F14}" type="pres">
      <dgm:prSet presAssocID="{02EEAF0D-8162-43EF-9123-7B9C4F356166}" presName="background3" presStyleLbl="node3" presStyleIdx="0" presStyleCnt="1"/>
      <dgm:spPr/>
    </dgm:pt>
    <dgm:pt modelId="{1EFEFFF4-1E4C-46FB-B368-D1B48B20D53A}" type="pres">
      <dgm:prSet presAssocID="{02EEAF0D-8162-43EF-9123-7B9C4F356166}" presName="text3" presStyleLbl="fgAcc3" presStyleIdx="0" presStyleCnt="1">
        <dgm:presLayoutVars>
          <dgm:chPref val="3"/>
        </dgm:presLayoutVars>
      </dgm:prSet>
      <dgm:spPr/>
      <dgm:t>
        <a:bodyPr/>
        <a:lstStyle/>
        <a:p>
          <a:endParaRPr lang="en-GB"/>
        </a:p>
      </dgm:t>
    </dgm:pt>
    <dgm:pt modelId="{C828D61D-25A8-4F3B-9D7C-C35EA8D7CBDC}" type="pres">
      <dgm:prSet presAssocID="{02EEAF0D-8162-43EF-9123-7B9C4F356166}" presName="hierChild4" presStyleCnt="0"/>
      <dgm:spPr/>
    </dgm:pt>
    <dgm:pt modelId="{328D875C-EE51-4C34-8A88-BB3D30C16270}" type="pres">
      <dgm:prSet presAssocID="{8147C1F0-FF92-421E-A42C-847B71F6FFCE}" presName="Name10" presStyleLbl="parChTrans1D2" presStyleIdx="1" presStyleCnt="2"/>
      <dgm:spPr/>
      <dgm:t>
        <a:bodyPr/>
        <a:lstStyle/>
        <a:p>
          <a:endParaRPr lang="en-GB"/>
        </a:p>
      </dgm:t>
    </dgm:pt>
    <dgm:pt modelId="{15C20175-39A0-4AFF-94BA-CB8376658D6F}" type="pres">
      <dgm:prSet presAssocID="{296260AC-6BA7-460C-88D1-2241E51A2C4C}" presName="hierRoot2" presStyleCnt="0"/>
      <dgm:spPr/>
    </dgm:pt>
    <dgm:pt modelId="{AA90D642-31AD-4FD1-881E-75B6260D9F05}" type="pres">
      <dgm:prSet presAssocID="{296260AC-6BA7-460C-88D1-2241E51A2C4C}" presName="composite2" presStyleCnt="0"/>
      <dgm:spPr/>
    </dgm:pt>
    <dgm:pt modelId="{D1652CEA-C2B5-4AAE-A685-0CC1C69E7B30}" type="pres">
      <dgm:prSet presAssocID="{296260AC-6BA7-460C-88D1-2241E51A2C4C}" presName="background2" presStyleLbl="node2" presStyleIdx="1" presStyleCnt="2"/>
      <dgm:spPr/>
    </dgm:pt>
    <dgm:pt modelId="{FF8BF5C4-F32E-47CB-8ED9-88AA9EB36E5D}" type="pres">
      <dgm:prSet presAssocID="{296260AC-6BA7-460C-88D1-2241E51A2C4C}" presName="text2" presStyleLbl="fgAcc2" presStyleIdx="1" presStyleCnt="2">
        <dgm:presLayoutVars>
          <dgm:chPref val="3"/>
        </dgm:presLayoutVars>
      </dgm:prSet>
      <dgm:spPr/>
      <dgm:t>
        <a:bodyPr/>
        <a:lstStyle/>
        <a:p>
          <a:endParaRPr lang="en-GB"/>
        </a:p>
      </dgm:t>
    </dgm:pt>
    <dgm:pt modelId="{3C4C766B-9138-4945-AA84-7347C8D116DD}" type="pres">
      <dgm:prSet presAssocID="{296260AC-6BA7-460C-88D1-2241E51A2C4C}" presName="hierChild3" presStyleCnt="0"/>
      <dgm:spPr/>
    </dgm:pt>
  </dgm:ptLst>
  <dgm:cxnLst>
    <dgm:cxn modelId="{D8B1D4BB-A31B-428D-8075-B2D436ACE408}" type="presOf" srcId="{EDCD40BB-1B2B-4EB0-836A-334CEA994F79}" destId="{FB6EFD6C-F64B-4A7D-A79D-E55699311E66}" srcOrd="0" destOrd="0" presId="urn:microsoft.com/office/officeart/2005/8/layout/hierarchy1"/>
    <dgm:cxn modelId="{3BE1730E-D74B-4EE9-A376-2746103CE5B1}" type="presOf" srcId="{57181B18-E00E-4154-8C7E-0E73CB80EDD7}" destId="{20A64512-D884-451A-9C9A-FD26AF5D16B4}"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1008B287-346B-4CD7-8B56-7E14B2F2B7C6}" type="presOf" srcId="{8147C1F0-FF92-421E-A42C-847B71F6FFCE}" destId="{328D875C-EE51-4C34-8A88-BB3D30C16270}" srcOrd="0" destOrd="0" presId="urn:microsoft.com/office/officeart/2005/8/layout/hierarchy1"/>
    <dgm:cxn modelId="{5B3E2875-4EB5-43EB-9E2C-C174241A100A}" type="presOf" srcId="{02EEAF0D-8162-43EF-9123-7B9C4F356166}" destId="{1EFEFFF4-1E4C-46FB-B368-D1B48B20D53A}" srcOrd="0" destOrd="0" presId="urn:microsoft.com/office/officeart/2005/8/layout/hierarchy1"/>
    <dgm:cxn modelId="{4C0AE415-49C4-445E-A66C-DE37D9411DCD}" type="presOf" srcId="{7D0F5213-D7D8-4BBE-BACC-8C06083794FA}" destId="{61366C9E-D285-4818-88D9-1A16729337CB}" srcOrd="0" destOrd="0" presId="urn:microsoft.com/office/officeart/2005/8/layout/hierarchy1"/>
    <dgm:cxn modelId="{79B09F68-0956-475E-95B4-336B3086D1B3}" srcId="{5B22F640-D13C-45D2-A9D6-9FFDDC44CB5C}" destId="{02EEAF0D-8162-43EF-9123-7B9C4F356166}" srcOrd="0" destOrd="0" parTransId="{EDCD40BB-1B2B-4EB0-836A-334CEA994F79}" sibTransId="{0E6E3083-A84C-4A0D-B7E2-1D12F0A85258}"/>
    <dgm:cxn modelId="{A7F1EC80-0ACE-4A1C-A31F-69A1EB19E404}" srcId="{7D0F5213-D7D8-4BBE-BACC-8C06083794FA}" destId="{3883F3F4-D0D0-464C-89EB-24B636D0A913}" srcOrd="0" destOrd="0" parTransId="{36BA1A45-7DFA-4E72-9691-A21D7056F467}" sibTransId="{00945ED7-DB2A-407D-BD92-7AAEF9882069}"/>
    <dgm:cxn modelId="{856CBCD2-25AB-40AF-87D7-3C017CB3506B}" type="presOf" srcId="{3883F3F4-D0D0-464C-89EB-24B636D0A913}" destId="{33DD1F20-E91D-4922-9F45-C2DAFBCF4075}" srcOrd="0" destOrd="0" presId="urn:microsoft.com/office/officeart/2005/8/layout/hierarchy1"/>
    <dgm:cxn modelId="{36FE8DE4-B5B7-4777-890C-32C5FC055F67}" type="presOf" srcId="{296260AC-6BA7-460C-88D1-2241E51A2C4C}" destId="{FF8BF5C4-F32E-47CB-8ED9-88AA9EB36E5D}" srcOrd="0" destOrd="0" presId="urn:microsoft.com/office/officeart/2005/8/layout/hierarchy1"/>
    <dgm:cxn modelId="{3EDFA989-32FA-4FA0-802C-AB085CE746D4}" srcId="{3883F3F4-D0D0-464C-89EB-24B636D0A913}" destId="{296260AC-6BA7-460C-88D1-2241E51A2C4C}" srcOrd="1" destOrd="0" parTransId="{8147C1F0-FF92-421E-A42C-847B71F6FFCE}" sibTransId="{E25B34C5-43CC-4258-89BC-1F4916456A2E}"/>
    <dgm:cxn modelId="{ED82056B-060D-43E2-A9F6-806C4E81BAE7}" type="presOf" srcId="{5B22F640-D13C-45D2-A9D6-9FFDDC44CB5C}" destId="{98FCABCC-09FE-4B9C-BC4D-DF0944BBCB50}" srcOrd="0" destOrd="0" presId="urn:microsoft.com/office/officeart/2005/8/layout/hierarchy1"/>
    <dgm:cxn modelId="{4C46C3C9-9F15-4DFB-A4EE-D2CBCBABCD33}" type="presParOf" srcId="{61366C9E-D285-4818-88D9-1A16729337CB}" destId="{FE07F799-F024-4EB7-ACFB-6CFC4E09C685}" srcOrd="0" destOrd="0" presId="urn:microsoft.com/office/officeart/2005/8/layout/hierarchy1"/>
    <dgm:cxn modelId="{9B3BB251-A6DD-4AE4-8DEF-E700D22A84E8}" type="presParOf" srcId="{FE07F799-F024-4EB7-ACFB-6CFC4E09C685}" destId="{D421DCF2-18FB-47DD-854A-099B59EB4223}" srcOrd="0" destOrd="0" presId="urn:microsoft.com/office/officeart/2005/8/layout/hierarchy1"/>
    <dgm:cxn modelId="{FB145047-9114-4591-AB4B-CCDA54041C51}" type="presParOf" srcId="{D421DCF2-18FB-47DD-854A-099B59EB4223}" destId="{1D839BFD-4A88-4953-BC51-F9CAD54B220B}" srcOrd="0" destOrd="0" presId="urn:microsoft.com/office/officeart/2005/8/layout/hierarchy1"/>
    <dgm:cxn modelId="{AD93EBB3-1069-4ADD-BCA7-086DBD75A1FD}" type="presParOf" srcId="{D421DCF2-18FB-47DD-854A-099B59EB4223}" destId="{33DD1F20-E91D-4922-9F45-C2DAFBCF4075}" srcOrd="1" destOrd="0" presId="urn:microsoft.com/office/officeart/2005/8/layout/hierarchy1"/>
    <dgm:cxn modelId="{737BF18F-F4C0-4B78-BB63-91978B0929F9}" type="presParOf" srcId="{FE07F799-F024-4EB7-ACFB-6CFC4E09C685}" destId="{677AFBC2-CEFF-4824-90EA-96A5A1F0E224}" srcOrd="1" destOrd="0" presId="urn:microsoft.com/office/officeart/2005/8/layout/hierarchy1"/>
    <dgm:cxn modelId="{4BA256DB-DFB3-4676-B0D5-D60FF0397017}" type="presParOf" srcId="{677AFBC2-CEFF-4824-90EA-96A5A1F0E224}" destId="{20A64512-D884-451A-9C9A-FD26AF5D16B4}" srcOrd="0" destOrd="0" presId="urn:microsoft.com/office/officeart/2005/8/layout/hierarchy1"/>
    <dgm:cxn modelId="{02B13812-C6A7-411F-B801-3D3380032012}" type="presParOf" srcId="{677AFBC2-CEFF-4824-90EA-96A5A1F0E224}" destId="{3EC95B01-BE18-4BBC-9BDC-DD45978924F5}" srcOrd="1" destOrd="0" presId="urn:microsoft.com/office/officeart/2005/8/layout/hierarchy1"/>
    <dgm:cxn modelId="{E0903C7C-BDD8-4574-A578-FE20FD392595}" type="presParOf" srcId="{3EC95B01-BE18-4BBC-9BDC-DD45978924F5}" destId="{1ADD39D5-8AFD-446E-A3AB-71824AC98C2B}" srcOrd="0" destOrd="0" presId="urn:microsoft.com/office/officeart/2005/8/layout/hierarchy1"/>
    <dgm:cxn modelId="{C7577CD0-F381-494E-98D4-422D937829D7}" type="presParOf" srcId="{1ADD39D5-8AFD-446E-A3AB-71824AC98C2B}" destId="{DCC3F61C-546A-4EFC-B1F0-47B07C3535B9}" srcOrd="0" destOrd="0" presId="urn:microsoft.com/office/officeart/2005/8/layout/hierarchy1"/>
    <dgm:cxn modelId="{091B66F8-0225-44A1-ABD5-203C3855D2DB}" type="presParOf" srcId="{1ADD39D5-8AFD-446E-A3AB-71824AC98C2B}" destId="{98FCABCC-09FE-4B9C-BC4D-DF0944BBCB50}" srcOrd="1" destOrd="0" presId="urn:microsoft.com/office/officeart/2005/8/layout/hierarchy1"/>
    <dgm:cxn modelId="{839489D8-1864-4580-8C17-04351DD79513}" type="presParOf" srcId="{3EC95B01-BE18-4BBC-9BDC-DD45978924F5}" destId="{9C3C28E8-5FCB-4AE9-B91D-0F578D838832}" srcOrd="1" destOrd="0" presId="urn:microsoft.com/office/officeart/2005/8/layout/hierarchy1"/>
    <dgm:cxn modelId="{AF1AB77C-84FF-4A33-BDA6-98519AEDFD2B}" type="presParOf" srcId="{9C3C28E8-5FCB-4AE9-B91D-0F578D838832}" destId="{FB6EFD6C-F64B-4A7D-A79D-E55699311E66}" srcOrd="0" destOrd="0" presId="urn:microsoft.com/office/officeart/2005/8/layout/hierarchy1"/>
    <dgm:cxn modelId="{071FDD7F-CB91-48BE-B128-99FF63CB6EC0}" type="presParOf" srcId="{9C3C28E8-5FCB-4AE9-B91D-0F578D838832}" destId="{19C9816D-4512-4596-B1B2-6CE414A27C38}" srcOrd="1" destOrd="0" presId="urn:microsoft.com/office/officeart/2005/8/layout/hierarchy1"/>
    <dgm:cxn modelId="{ADFB8BCF-7C92-4838-BB22-99EB4EF1E0F5}" type="presParOf" srcId="{19C9816D-4512-4596-B1B2-6CE414A27C38}" destId="{10DEAA59-E4D2-49F6-8160-E0D16FD3614C}" srcOrd="0" destOrd="0" presId="urn:microsoft.com/office/officeart/2005/8/layout/hierarchy1"/>
    <dgm:cxn modelId="{7FE9871C-C585-4C96-8041-6A98A7974CB7}" type="presParOf" srcId="{10DEAA59-E4D2-49F6-8160-E0D16FD3614C}" destId="{17CD2041-4E29-4A51-8BF9-7D3543795F14}" srcOrd="0" destOrd="0" presId="urn:microsoft.com/office/officeart/2005/8/layout/hierarchy1"/>
    <dgm:cxn modelId="{A7517BF5-CEED-4F5B-95BA-16FBE946844E}" type="presParOf" srcId="{10DEAA59-E4D2-49F6-8160-E0D16FD3614C}" destId="{1EFEFFF4-1E4C-46FB-B368-D1B48B20D53A}" srcOrd="1" destOrd="0" presId="urn:microsoft.com/office/officeart/2005/8/layout/hierarchy1"/>
    <dgm:cxn modelId="{8451815F-C28E-4F42-9516-3257638BB865}" type="presParOf" srcId="{19C9816D-4512-4596-B1B2-6CE414A27C38}" destId="{C828D61D-25A8-4F3B-9D7C-C35EA8D7CBDC}" srcOrd="1" destOrd="0" presId="urn:microsoft.com/office/officeart/2005/8/layout/hierarchy1"/>
    <dgm:cxn modelId="{22C694F7-B20B-4AEC-925C-4F7FB5E7436D}" type="presParOf" srcId="{677AFBC2-CEFF-4824-90EA-96A5A1F0E224}" destId="{328D875C-EE51-4C34-8A88-BB3D30C16270}" srcOrd="2" destOrd="0" presId="urn:microsoft.com/office/officeart/2005/8/layout/hierarchy1"/>
    <dgm:cxn modelId="{71D14AAA-423B-42D1-A5F8-731BE9496B5C}" type="presParOf" srcId="{677AFBC2-CEFF-4824-90EA-96A5A1F0E224}" destId="{15C20175-39A0-4AFF-94BA-CB8376658D6F}" srcOrd="3" destOrd="0" presId="urn:microsoft.com/office/officeart/2005/8/layout/hierarchy1"/>
    <dgm:cxn modelId="{F0978A3A-D13F-41AD-9F4F-A439E608C63E}" type="presParOf" srcId="{15C20175-39A0-4AFF-94BA-CB8376658D6F}" destId="{AA90D642-31AD-4FD1-881E-75B6260D9F05}" srcOrd="0" destOrd="0" presId="urn:microsoft.com/office/officeart/2005/8/layout/hierarchy1"/>
    <dgm:cxn modelId="{3DBAFE3E-C6D4-4BEE-B5BF-AB67A0B867E1}" type="presParOf" srcId="{AA90D642-31AD-4FD1-881E-75B6260D9F05}" destId="{D1652CEA-C2B5-4AAE-A685-0CC1C69E7B30}" srcOrd="0" destOrd="0" presId="urn:microsoft.com/office/officeart/2005/8/layout/hierarchy1"/>
    <dgm:cxn modelId="{6B04A7CC-5664-41C8-BE61-0AB827563DF6}" type="presParOf" srcId="{AA90D642-31AD-4FD1-881E-75B6260D9F05}" destId="{FF8BF5C4-F32E-47CB-8ED9-88AA9EB36E5D}" srcOrd="1" destOrd="0" presId="urn:microsoft.com/office/officeart/2005/8/layout/hierarchy1"/>
    <dgm:cxn modelId="{1E02542C-1856-438D-9BA4-FB54B4225542}" type="presParOf" srcId="{15C20175-39A0-4AFF-94BA-CB8376658D6F}" destId="{3C4C766B-9138-4945-AA84-7347C8D116DD}"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8D875C-EE51-4C34-8A88-BB3D30C16270}">
      <dsp:nvSpPr>
        <dsp:cNvPr id="0" name=""/>
        <dsp:cNvSpPr/>
      </dsp:nvSpPr>
      <dsp:spPr>
        <a:xfrm>
          <a:off x="2629607" y="537055"/>
          <a:ext cx="516093" cy="245613"/>
        </a:xfrm>
        <a:custGeom>
          <a:avLst/>
          <a:gdLst/>
          <a:ahLst/>
          <a:cxnLst/>
          <a:rect l="0" t="0" r="0" b="0"/>
          <a:pathLst>
            <a:path>
              <a:moveTo>
                <a:pt x="0" y="0"/>
              </a:moveTo>
              <a:lnTo>
                <a:pt x="0" y="167378"/>
              </a:lnTo>
              <a:lnTo>
                <a:pt x="516093" y="167378"/>
              </a:lnTo>
              <a:lnTo>
                <a:pt x="516093" y="245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6EFD6C-F64B-4A7D-A79D-E55699311E66}">
      <dsp:nvSpPr>
        <dsp:cNvPr id="0" name=""/>
        <dsp:cNvSpPr/>
      </dsp:nvSpPr>
      <dsp:spPr>
        <a:xfrm>
          <a:off x="2067793" y="1318937"/>
          <a:ext cx="91440" cy="245613"/>
        </a:xfrm>
        <a:custGeom>
          <a:avLst/>
          <a:gdLst/>
          <a:ahLst/>
          <a:cxnLst/>
          <a:rect l="0" t="0" r="0" b="0"/>
          <a:pathLst>
            <a:path>
              <a:moveTo>
                <a:pt x="45720" y="0"/>
              </a:moveTo>
              <a:lnTo>
                <a:pt x="45720" y="2456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2113513" y="537055"/>
          <a:ext cx="516093" cy="245613"/>
        </a:xfrm>
        <a:custGeom>
          <a:avLst/>
          <a:gdLst/>
          <a:ahLst/>
          <a:cxnLst/>
          <a:rect l="0" t="0" r="0" b="0"/>
          <a:pathLst>
            <a:path>
              <a:moveTo>
                <a:pt x="516093" y="0"/>
              </a:moveTo>
              <a:lnTo>
                <a:pt x="516093" y="167378"/>
              </a:lnTo>
              <a:lnTo>
                <a:pt x="0" y="167378"/>
              </a:lnTo>
              <a:lnTo>
                <a:pt x="0" y="245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2207348" y="787"/>
          <a:ext cx="844516" cy="5362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2301184" y="89930"/>
          <a:ext cx="844516" cy="5362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Area Manager (SM1)</a:t>
          </a:r>
        </a:p>
      </dsp:txBody>
      <dsp:txXfrm>
        <a:off x="2316891" y="105637"/>
        <a:ext cx="813102" cy="504854"/>
      </dsp:txXfrm>
    </dsp:sp>
    <dsp:sp modelId="{DCC3F61C-546A-4EFC-B1F0-47B07C3535B9}">
      <dsp:nvSpPr>
        <dsp:cNvPr id="0" name=""/>
        <dsp:cNvSpPr/>
      </dsp:nvSpPr>
      <dsp:spPr>
        <a:xfrm>
          <a:off x="1691255" y="782669"/>
          <a:ext cx="844516" cy="5362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1785090" y="871812"/>
          <a:ext cx="844516" cy="5362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Maintenance Manager (N)</a:t>
          </a:r>
        </a:p>
      </dsp:txBody>
      <dsp:txXfrm>
        <a:off x="1800797" y="887519"/>
        <a:ext cx="813102" cy="504854"/>
      </dsp:txXfrm>
    </dsp:sp>
    <dsp:sp modelId="{17CD2041-4E29-4A51-8BF9-7D3543795F14}">
      <dsp:nvSpPr>
        <dsp:cNvPr id="0" name=""/>
        <dsp:cNvSpPr/>
      </dsp:nvSpPr>
      <dsp:spPr>
        <a:xfrm>
          <a:off x="1691255" y="1564551"/>
          <a:ext cx="844516" cy="5362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FEFFF4-1E4C-46FB-B368-D1B48B20D53A}">
      <dsp:nvSpPr>
        <dsp:cNvPr id="0" name=""/>
        <dsp:cNvSpPr/>
      </dsp:nvSpPr>
      <dsp:spPr>
        <a:xfrm>
          <a:off x="1785090" y="1653694"/>
          <a:ext cx="844516" cy="5362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Highways Officer (3-8 posts, Grade I)</a:t>
          </a:r>
        </a:p>
      </dsp:txBody>
      <dsp:txXfrm>
        <a:off x="1800797" y="1669401"/>
        <a:ext cx="813102" cy="504854"/>
      </dsp:txXfrm>
    </dsp:sp>
    <dsp:sp modelId="{D1652CEA-C2B5-4AAE-A685-0CC1C69E7B30}">
      <dsp:nvSpPr>
        <dsp:cNvPr id="0" name=""/>
        <dsp:cNvSpPr/>
      </dsp:nvSpPr>
      <dsp:spPr>
        <a:xfrm>
          <a:off x="2723442" y="782669"/>
          <a:ext cx="844516" cy="5362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8BF5C4-F32E-47CB-8ED9-88AA9EB36E5D}">
      <dsp:nvSpPr>
        <dsp:cNvPr id="0" name=""/>
        <dsp:cNvSpPr/>
      </dsp:nvSpPr>
      <dsp:spPr>
        <a:xfrm>
          <a:off x="2817277" y="871812"/>
          <a:ext cx="844516" cy="5362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Improvement Manager (N)</a:t>
          </a:r>
        </a:p>
      </dsp:txBody>
      <dsp:txXfrm>
        <a:off x="2832984" y="887519"/>
        <a:ext cx="813102" cy="50485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7091"/>
    <w:rsid w:val="0083552E"/>
    <w:rsid w:val="00882E6A"/>
    <w:rsid w:val="008C4B8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782E7-AA2E-4A2A-8B59-FC2351CE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Julie-Ann Ellenor</cp:lastModifiedBy>
  <cp:revision>19</cp:revision>
  <dcterms:created xsi:type="dcterms:W3CDTF">2016-04-21T15:25:00Z</dcterms:created>
  <dcterms:modified xsi:type="dcterms:W3CDTF">2019-03-28T19:21:00Z</dcterms:modified>
</cp:coreProperties>
</file>